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43FF5D7" w14:textId="6232BF3C" w:rsidR="00397BF9" w:rsidRPr="00397BF9" w:rsidRDefault="00397BF9" w:rsidP="00397BF9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</w:rPr>
      </w:pPr>
      <w:r w:rsidRPr="00397BF9">
        <w:rPr>
          <w:rFonts w:ascii="Arial" w:hAnsi="Arial" w:cs="Arial"/>
          <w:b/>
          <w:bCs/>
          <w:sz w:val="24"/>
        </w:rPr>
        <w:t>3GPP TSG RAN WG1 #103-e</w:t>
      </w:r>
      <w:r w:rsidRPr="00397BF9">
        <w:rPr>
          <w:rFonts w:ascii="Arial" w:hAnsi="Arial" w:cs="Arial"/>
          <w:b/>
          <w:bCs/>
          <w:sz w:val="24"/>
        </w:rPr>
        <w:tab/>
      </w:r>
      <w:r w:rsidRPr="00397BF9">
        <w:rPr>
          <w:rFonts w:ascii="Arial" w:hAnsi="Arial" w:cs="Arial"/>
          <w:b/>
          <w:bCs/>
          <w:sz w:val="24"/>
        </w:rPr>
        <w:tab/>
      </w:r>
      <w:r w:rsidRPr="00397BF9">
        <w:rPr>
          <w:rFonts w:ascii="Arial" w:hAnsi="Arial" w:cs="Arial"/>
          <w:b/>
          <w:bCs/>
          <w:sz w:val="24"/>
        </w:rPr>
        <w:tab/>
      </w:r>
      <w:r w:rsidRPr="00AF2029">
        <w:rPr>
          <w:rFonts w:ascii="Arial" w:hAnsi="Arial" w:cs="Arial"/>
          <w:b/>
          <w:bCs/>
          <w:sz w:val="24"/>
        </w:rPr>
        <w:t>R1-20</w:t>
      </w:r>
      <w:r w:rsidR="0064037B" w:rsidRPr="00AF2029">
        <w:rPr>
          <w:rFonts w:ascii="Arial" w:hAnsi="Arial" w:cs="Arial" w:hint="eastAsia"/>
          <w:b/>
          <w:bCs/>
          <w:sz w:val="24"/>
        </w:rPr>
        <w:t>08820</w:t>
      </w:r>
    </w:p>
    <w:p w14:paraId="54C725C0" w14:textId="77777777" w:rsidR="00397BF9" w:rsidRPr="00AF2029" w:rsidRDefault="00397BF9" w:rsidP="00AF2029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</w:rPr>
      </w:pPr>
      <w:r w:rsidRPr="00AF2029">
        <w:rPr>
          <w:rFonts w:ascii="Arial" w:hAnsi="Arial" w:cs="Arial"/>
          <w:b/>
          <w:bCs/>
          <w:sz w:val="24"/>
        </w:rPr>
        <w:t>e-Meeting, October 26</w:t>
      </w:r>
      <w:r w:rsidRPr="00AF2029">
        <w:rPr>
          <w:rFonts w:ascii="Arial" w:hAnsi="Arial" w:cs="Arial"/>
          <w:b/>
          <w:bCs/>
          <w:sz w:val="24"/>
          <w:vertAlign w:val="superscript"/>
        </w:rPr>
        <w:t>th</w:t>
      </w:r>
      <w:r w:rsidRPr="00AF2029">
        <w:rPr>
          <w:rFonts w:ascii="Arial" w:hAnsi="Arial" w:cs="Arial"/>
          <w:b/>
          <w:bCs/>
          <w:sz w:val="24"/>
        </w:rPr>
        <w:t xml:space="preserve"> – November 13</w:t>
      </w:r>
      <w:r w:rsidRPr="00AF2029">
        <w:rPr>
          <w:rFonts w:ascii="Arial" w:hAnsi="Arial" w:cs="Arial"/>
          <w:b/>
          <w:bCs/>
          <w:sz w:val="24"/>
          <w:vertAlign w:val="superscript"/>
        </w:rPr>
        <w:t>th</w:t>
      </w:r>
      <w:r w:rsidRPr="00AF2029">
        <w:rPr>
          <w:rFonts w:ascii="Arial" w:hAnsi="Arial" w:cs="Arial"/>
          <w:b/>
          <w:bCs/>
          <w:sz w:val="24"/>
        </w:rPr>
        <w:t>, 2020</w:t>
      </w:r>
    </w:p>
    <w:p w14:paraId="77001F46" w14:textId="77777777" w:rsidR="003A35FC" w:rsidRPr="00397BF9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</w:rPr>
      </w:pPr>
    </w:p>
    <w:p w14:paraId="5ABCA92E" w14:textId="77777777" w:rsidR="003A35FC" w:rsidRPr="00997E9A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</w:rPr>
        <w:t xml:space="preserve">Title: </w:t>
      </w:r>
      <w:r w:rsidRPr="00997E9A">
        <w:rPr>
          <w:rFonts w:ascii="Arial" w:hAnsi="Arial"/>
          <w:b/>
          <w:sz w:val="24"/>
          <w:szCs w:val="22"/>
        </w:rPr>
        <w:tab/>
      </w:r>
      <w:r w:rsidR="00890495" w:rsidRPr="00997E9A">
        <w:rPr>
          <w:rFonts w:ascii="Arial" w:hAnsi="Arial"/>
          <w:b/>
          <w:sz w:val="24"/>
          <w:szCs w:val="22"/>
        </w:rPr>
        <w:t>Views</w:t>
      </w:r>
      <w:r w:rsidR="003F7CF7" w:rsidRPr="00997E9A">
        <w:rPr>
          <w:rFonts w:ascii="Arial" w:hAnsi="Arial"/>
          <w:b/>
          <w:sz w:val="24"/>
          <w:szCs w:val="22"/>
        </w:rPr>
        <w:t xml:space="preserve"> on </w:t>
      </w:r>
      <w:r w:rsidR="00890495" w:rsidRPr="00997E9A">
        <w:rPr>
          <w:rFonts w:ascii="Arial" w:hAnsi="Arial"/>
          <w:b/>
          <w:sz w:val="24"/>
          <w:szCs w:val="22"/>
        </w:rPr>
        <w:t xml:space="preserve">inter-UE coordination for </w:t>
      </w:r>
      <w:r w:rsidR="003F7CF7" w:rsidRPr="00997E9A">
        <w:rPr>
          <w:rFonts w:ascii="Arial" w:hAnsi="Arial"/>
          <w:b/>
          <w:sz w:val="24"/>
          <w:szCs w:val="22"/>
        </w:rPr>
        <w:t>mode 2 enhancements</w:t>
      </w:r>
    </w:p>
    <w:p w14:paraId="12B32128" w14:textId="77777777" w:rsidR="003A35FC" w:rsidRPr="0037393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</w:rPr>
        <w:t xml:space="preserve">Source: </w:t>
      </w:r>
      <w:r w:rsidRPr="00997E9A">
        <w:rPr>
          <w:rFonts w:ascii="Arial" w:hAnsi="Arial"/>
          <w:b/>
          <w:sz w:val="24"/>
          <w:szCs w:val="22"/>
        </w:rPr>
        <w:tab/>
      </w:r>
      <w:r w:rsidR="00C54F0F" w:rsidRPr="00373934">
        <w:rPr>
          <w:rFonts w:ascii="Arial" w:hAnsi="Arial"/>
          <w:b/>
          <w:sz w:val="24"/>
          <w:szCs w:val="22"/>
        </w:rPr>
        <w:t>Zhejiang Lab</w:t>
      </w:r>
    </w:p>
    <w:p w14:paraId="7D0BAE08" w14:textId="77777777" w:rsidR="003A35FC" w:rsidRPr="00997E9A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373934">
        <w:rPr>
          <w:rFonts w:ascii="Arial" w:hAnsi="Arial"/>
          <w:b/>
          <w:sz w:val="24"/>
          <w:szCs w:val="22"/>
          <w:lang w:val="pt-BR"/>
        </w:rPr>
        <w:t>Agenda item:</w:t>
      </w:r>
      <w:r w:rsidRPr="00373934">
        <w:rPr>
          <w:rFonts w:ascii="Arial" w:hAnsi="Arial"/>
          <w:b/>
          <w:sz w:val="24"/>
          <w:szCs w:val="22"/>
          <w:lang w:val="pt-BR"/>
        </w:rPr>
        <w:tab/>
      </w:r>
      <w:r w:rsidRPr="00373934">
        <w:rPr>
          <w:rFonts w:ascii="Arial" w:hAnsi="Arial" w:hint="eastAsia"/>
          <w:b/>
          <w:sz w:val="24"/>
          <w:szCs w:val="22"/>
        </w:rPr>
        <w:t>8.11.2.2</w:t>
      </w:r>
    </w:p>
    <w:p w14:paraId="44205314" w14:textId="4FDF3949" w:rsidR="003A35FC" w:rsidRPr="00997E9A" w:rsidRDefault="00385769">
      <w:pPr>
        <w:tabs>
          <w:tab w:val="left" w:pos="1985"/>
        </w:tabs>
        <w:spacing w:before="120" w:after="120"/>
        <w:ind w:left="1980" w:hanging="1980"/>
        <w:rPr>
          <w:bCs/>
          <w:sz w:val="28"/>
          <w:lang w:val="pt-BR"/>
        </w:rPr>
      </w:pPr>
      <w:r w:rsidRPr="00997E9A">
        <w:rPr>
          <w:rFonts w:ascii="Arial" w:hAnsi="Arial"/>
          <w:b/>
          <w:sz w:val="24"/>
          <w:szCs w:val="22"/>
          <w:lang w:val="pt-BR"/>
        </w:rPr>
        <w:t>Document for:</w:t>
      </w:r>
      <w:r w:rsidRPr="00997E9A">
        <w:rPr>
          <w:rFonts w:ascii="Arial" w:hAnsi="Arial"/>
          <w:b/>
          <w:sz w:val="24"/>
          <w:szCs w:val="22"/>
          <w:lang w:val="pt-BR"/>
        </w:rPr>
        <w:tab/>
      </w:r>
      <w:r w:rsidRPr="00997E9A">
        <w:rPr>
          <w:rFonts w:ascii="Arial" w:hAnsi="Arial" w:hint="eastAsia"/>
          <w:b/>
          <w:sz w:val="24"/>
          <w:szCs w:val="22"/>
        </w:rPr>
        <w:t>Discussion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13EA03E0" w14:textId="77777777" w:rsidR="003A35FC" w:rsidRDefault="00C54F0F" w:rsidP="00C67395">
      <w:pPr>
        <w:spacing w:before="120" w:after="120"/>
      </w:pPr>
      <w:r w:rsidRPr="00C67395">
        <w:t xml:space="preserve">The </w:t>
      </w:r>
      <w:r w:rsidR="000110C4" w:rsidRPr="00C67395">
        <w:rPr>
          <w:rFonts w:hint="eastAsia"/>
        </w:rPr>
        <w:t>Rel-17</w:t>
      </w:r>
      <w:r w:rsidR="000110C4">
        <w:t xml:space="preserve"> </w:t>
      </w:r>
      <w:r w:rsidRPr="00C67395">
        <w:t>work item</w:t>
      </w:r>
      <w:r w:rsidR="000110C4">
        <w:t xml:space="preserve"> (WI)</w:t>
      </w:r>
      <w:r w:rsidRPr="00C67395">
        <w:t xml:space="preserve"> </w:t>
      </w:r>
      <w:r w:rsidR="000110C4">
        <w:t>on</w:t>
      </w:r>
      <w:r w:rsidRPr="00C67395">
        <w:t xml:space="preserve"> NR </w:t>
      </w:r>
      <w:proofErr w:type="spellStart"/>
      <w:r w:rsidRPr="00C67395">
        <w:t>sidelink</w:t>
      </w:r>
      <w:proofErr w:type="spellEnd"/>
      <w:r w:rsidRPr="00C67395">
        <w:t xml:space="preserve"> enhancement</w:t>
      </w:r>
      <w:r w:rsidR="000110C4">
        <w:t>s</w:t>
      </w:r>
      <w:r w:rsidRPr="00C67395">
        <w:t xml:space="preserve"> includes the following objectives [1</w:t>
      </w:r>
      <w:r w:rsidR="000110C4">
        <w:t>-2</w:t>
      </w:r>
      <w:r w:rsidRPr="00C67395">
        <w:t xml:space="preserve">]: </w:t>
      </w:r>
    </w:p>
    <w:p w14:paraId="13A3776D" w14:textId="77777777" w:rsidR="003A1392" w:rsidRPr="003A1392" w:rsidRDefault="003A1392" w:rsidP="003A139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Malgun Gothic"/>
          <w:i/>
          <w:kern w:val="0"/>
          <w:lang w:val="en-GB" w:eastAsia="ko-KR"/>
        </w:rPr>
      </w:pPr>
      <w:bookmarkStart w:id="1" w:name="_Toc25825"/>
      <w:r w:rsidRPr="003A1392">
        <w:rPr>
          <w:rFonts w:eastAsia="Malgun Gothic"/>
          <w:i/>
          <w:kern w:val="0"/>
          <w:lang w:val="en-GB"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01295C48" w14:textId="77777777" w:rsidR="003A1392" w:rsidRPr="003A1392" w:rsidRDefault="003A1392" w:rsidP="003A1392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Malgun Gothic"/>
          <w:i/>
          <w:kern w:val="0"/>
          <w:lang w:val="en-GB" w:eastAsia="ko-KR"/>
        </w:rPr>
      </w:pPr>
      <w:r w:rsidRPr="003A1392">
        <w:rPr>
          <w:rFonts w:eastAsia="Malgun Gothic"/>
          <w:i/>
          <w:kern w:val="0"/>
          <w:lang w:val="en-GB" w:eastAsia="ko-KR"/>
        </w:rPr>
        <w:t>Inter-UE coordination with the following until RAN#90.</w:t>
      </w:r>
    </w:p>
    <w:p w14:paraId="2AC5D4CE" w14:textId="77777777" w:rsidR="003A1392" w:rsidRPr="003A1392" w:rsidRDefault="003A1392" w:rsidP="003A1392">
      <w:pPr>
        <w:numPr>
          <w:ilvl w:val="2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Malgun Gothic"/>
          <w:i/>
          <w:kern w:val="0"/>
          <w:lang w:val="en-GB" w:eastAsia="ko-KR"/>
        </w:rPr>
      </w:pPr>
      <w:r w:rsidRPr="003A1392">
        <w:rPr>
          <w:rFonts w:eastAsia="Malgun Gothic"/>
          <w:i/>
          <w:kern w:val="0"/>
          <w:lang w:val="en-GB" w:eastAsia="ko-KR"/>
        </w:rPr>
        <w:t>A set of resources is determined at UE-A. This set is sent to UE-B in mode 2, and UE-B takes this into account in the resource selection for its own transmission.</w:t>
      </w:r>
    </w:p>
    <w:p w14:paraId="0281A17B" w14:textId="77777777" w:rsidR="003A1392" w:rsidRPr="003A1392" w:rsidRDefault="003A1392" w:rsidP="003A1392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Malgun Gothic"/>
          <w:i/>
          <w:kern w:val="0"/>
          <w:lang w:val="en-GB" w:eastAsia="ko-KR"/>
        </w:rPr>
      </w:pPr>
      <w:r w:rsidRPr="003A1392">
        <w:rPr>
          <w:rFonts w:eastAsia="Malgun Gothic"/>
          <w:i/>
          <w:kern w:val="0"/>
          <w:lang w:val="en-GB" w:eastAsia="ko-KR"/>
        </w:rPr>
        <w:t xml:space="preserve">Note: </w:t>
      </w:r>
      <w:r w:rsidRPr="003A1392">
        <w:rPr>
          <w:rFonts w:eastAsia="Malgun Gothic" w:hint="eastAsia"/>
          <w:i/>
          <w:kern w:val="0"/>
          <w:lang w:val="en-GB" w:eastAsia="ko-KR"/>
        </w:rPr>
        <w:t>The study scope after RAN#</w:t>
      </w:r>
      <w:r w:rsidRPr="003A1392">
        <w:rPr>
          <w:rFonts w:eastAsia="Malgun Gothic"/>
          <w:i/>
          <w:kern w:val="0"/>
          <w:lang w:val="en-GB" w:eastAsia="ko-KR"/>
        </w:rPr>
        <w:t>90</w:t>
      </w:r>
      <w:r w:rsidRPr="003A1392">
        <w:rPr>
          <w:rFonts w:eastAsia="Malgun Gothic" w:hint="eastAsia"/>
          <w:i/>
          <w:kern w:val="0"/>
          <w:lang w:val="en-GB" w:eastAsia="ko-KR"/>
        </w:rPr>
        <w:t xml:space="preserve"> is to be decided in RAN#</w:t>
      </w:r>
      <w:r w:rsidRPr="003A1392">
        <w:rPr>
          <w:rFonts w:eastAsia="Malgun Gothic"/>
          <w:i/>
          <w:kern w:val="0"/>
          <w:lang w:val="en-GB" w:eastAsia="ko-KR"/>
        </w:rPr>
        <w:t>90.</w:t>
      </w:r>
    </w:p>
    <w:p w14:paraId="421CA4F7" w14:textId="77777777" w:rsidR="003A1392" w:rsidRPr="003A1392" w:rsidRDefault="003A1392" w:rsidP="003A1392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Malgun Gothic"/>
          <w:i/>
          <w:kern w:val="0"/>
          <w:lang w:val="en-GB" w:eastAsia="ko-KR"/>
        </w:rPr>
      </w:pPr>
      <w:r w:rsidRPr="003A1392">
        <w:rPr>
          <w:rFonts w:eastAsia="Malgun Gothic"/>
          <w:i/>
          <w:kern w:val="0"/>
          <w:lang w:val="en-GB" w:eastAsia="ko-KR"/>
        </w:rPr>
        <w:t>Note: The solution should be able to operate in-coverage, partial coverage, and out-of-coverage and to address consecutive packet loss in all coverage scenarios.</w:t>
      </w:r>
    </w:p>
    <w:p w14:paraId="5FF17F8B" w14:textId="77777777" w:rsidR="003A1392" w:rsidRPr="003A1392" w:rsidRDefault="003A1392" w:rsidP="003A1392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="Malgun Gothic"/>
          <w:i/>
          <w:kern w:val="0"/>
          <w:lang w:val="en-GB" w:eastAsia="ko-KR"/>
        </w:rPr>
      </w:pPr>
      <w:r w:rsidRPr="003A1392">
        <w:rPr>
          <w:rFonts w:eastAsia="Malgun Gothic"/>
          <w:i/>
          <w:kern w:val="0"/>
          <w:lang w:val="en-GB" w:eastAsia="ko-KR"/>
        </w:rPr>
        <w:t>Note: RAN2 work will start after RAN#89.</w:t>
      </w:r>
    </w:p>
    <w:p w14:paraId="4EB6EE8E" w14:textId="77777777" w:rsidR="00E27EB8" w:rsidRPr="00C67395" w:rsidRDefault="00C0088A" w:rsidP="00C67395">
      <w:pPr>
        <w:spacing w:before="120" w:after="120"/>
      </w:pPr>
      <w:r w:rsidRPr="00C67395">
        <w:t xml:space="preserve">Several high-level concepts for mode 2 reliability and latency enhancements </w:t>
      </w:r>
      <w:r w:rsidR="00A14B6E" w:rsidRPr="00C67395">
        <w:t>have been</w:t>
      </w:r>
      <w:r w:rsidRPr="00C67395">
        <w:t xml:space="preserve"> discussed during </w:t>
      </w:r>
      <w:r w:rsidR="00CB621F" w:rsidRPr="00C67395">
        <w:t>RAN1 #102-e meeting</w:t>
      </w:r>
      <w:r w:rsidRPr="00C67395">
        <w:t xml:space="preserve"> </w:t>
      </w:r>
      <w:r w:rsidR="00CB621F" w:rsidRPr="00C67395">
        <w:t>[</w:t>
      </w:r>
      <w:r w:rsidR="000110C4">
        <w:t>3</w:t>
      </w:r>
      <w:r w:rsidR="00CB621F" w:rsidRPr="00C67395">
        <w:t>]</w:t>
      </w:r>
      <w:r w:rsidR="00F56039" w:rsidRPr="00C67395">
        <w:t xml:space="preserve">. </w:t>
      </w:r>
      <w:r w:rsidR="00B41002" w:rsidRPr="00C67395">
        <w:t xml:space="preserve">It is expected to converge on some of the </w:t>
      </w:r>
      <w:r w:rsidR="00833FD1" w:rsidRPr="00C67395">
        <w:t>issues in this meeting.</w:t>
      </w:r>
      <w:r w:rsidR="00A14B6E" w:rsidRPr="00C67395">
        <w:t xml:space="preserve"> </w:t>
      </w:r>
    </w:p>
    <w:p w14:paraId="5AEAAF7A" w14:textId="77777777" w:rsidR="00C54F0F" w:rsidRPr="00E81E62" w:rsidRDefault="00C54F0F" w:rsidP="00C67395">
      <w:pPr>
        <w:spacing w:before="120" w:after="120"/>
      </w:pPr>
      <w:r w:rsidRPr="00C67395">
        <w:t xml:space="preserve">In this contribution, we </w:t>
      </w:r>
      <w:r w:rsidR="00F56039" w:rsidRPr="00C67395">
        <w:t xml:space="preserve">provide our views on </w:t>
      </w:r>
      <w:r w:rsidR="00890495" w:rsidRPr="00C67395">
        <w:t>i</w:t>
      </w:r>
      <w:r w:rsidR="00F56039" w:rsidRPr="00C67395">
        <w:t>nter-UE coordination</w:t>
      </w:r>
      <w:r w:rsidR="00B41002" w:rsidRPr="00C67395">
        <w:t xml:space="preserve"> </w:t>
      </w:r>
      <w:r w:rsidR="00DA4805" w:rsidRPr="00C67395">
        <w:t>for mode 2 enhancements</w:t>
      </w:r>
      <w:r w:rsidR="00E27EB8" w:rsidRPr="00C67395">
        <w:t xml:space="preserve"> </w:t>
      </w:r>
      <w:r w:rsidR="00E27EB8" w:rsidRPr="00C67395">
        <w:rPr>
          <w:rFonts w:hint="eastAsia"/>
        </w:rPr>
        <w:t>and</w:t>
      </w:r>
      <w:r w:rsidR="00E27EB8" w:rsidRPr="00C67395">
        <w:t xml:space="preserve"> </w:t>
      </w:r>
      <w:r w:rsidR="001F1C64">
        <w:t>discuss</w:t>
      </w:r>
      <w:r w:rsidR="00E27EB8" w:rsidRPr="00C67395">
        <w:t xml:space="preserve"> some design details</w:t>
      </w:r>
      <w:r w:rsidR="00F56039" w:rsidRPr="00C67395">
        <w:t>.</w:t>
      </w:r>
      <w:r w:rsidR="00E27EB8">
        <w:t xml:space="preserve"> </w:t>
      </w:r>
    </w:p>
    <w:p w14:paraId="785AB8C1" w14:textId="77777777" w:rsidR="003A35FC" w:rsidRDefault="00385769" w:rsidP="009312A8">
      <w:pPr>
        <w:pStyle w:val="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bookmarkEnd w:id="1"/>
    </w:p>
    <w:p w14:paraId="4B6EB15C" w14:textId="77777777" w:rsidR="009E0D34" w:rsidRPr="009E0D34" w:rsidRDefault="009E0D34" w:rsidP="009E0D34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9E0D34">
        <w:rPr>
          <w:rFonts w:hint="eastAsia"/>
          <w:szCs w:val="22"/>
        </w:rPr>
        <w:t>A</w:t>
      </w:r>
      <w:r w:rsidRPr="009E0D34">
        <w:rPr>
          <w:szCs w:val="22"/>
        </w:rPr>
        <w:t>pplicability of inter-UE coordination</w:t>
      </w:r>
    </w:p>
    <w:p w14:paraId="7096E9F7" w14:textId="41A59337" w:rsidR="003641F6" w:rsidRPr="00D46B49" w:rsidRDefault="009E0D34" w:rsidP="00D46B49">
      <w:pPr>
        <w:spacing w:before="120" w:after="120"/>
      </w:pPr>
      <w:r w:rsidRPr="00D46B49">
        <w:t xml:space="preserve">Multiple </w:t>
      </w:r>
      <w:proofErr w:type="spellStart"/>
      <w:r w:rsidRPr="00D46B49">
        <w:t>sidelink</w:t>
      </w:r>
      <w:proofErr w:type="spellEnd"/>
      <w:r w:rsidRPr="00D46B49">
        <w:t xml:space="preserve"> cast types are supported in NR V2X, i.e., unicast, groupcast and broadcast. </w:t>
      </w:r>
      <w:r w:rsidR="007D6B0D" w:rsidRPr="00D46B49">
        <w:t>At least unicast can benefit from inter-UE coordination</w:t>
      </w:r>
      <w:r w:rsidR="00375E19" w:rsidRPr="00D46B49">
        <w:t xml:space="preserve"> </w:t>
      </w:r>
      <w:r w:rsidR="00C67395" w:rsidRPr="00D46B49">
        <w:rPr>
          <w:rFonts w:hint="eastAsia"/>
        </w:rPr>
        <w:t>f</w:t>
      </w:r>
      <w:r w:rsidR="00C67395" w:rsidRPr="00D46B49">
        <w:t>rom the perspective of power saving and reliability</w:t>
      </w:r>
      <w:r w:rsidR="007D6B0D" w:rsidRPr="00D46B49">
        <w:t xml:space="preserve">, where </w:t>
      </w:r>
      <w:r w:rsidR="00590832" w:rsidRPr="00D46B49">
        <w:rPr>
          <w:rFonts w:hint="eastAsia"/>
        </w:rPr>
        <w:t>Rx UE</w:t>
      </w:r>
      <w:r w:rsidR="00097ED0" w:rsidRPr="00D46B49">
        <w:t xml:space="preserve"> </w:t>
      </w:r>
      <w:r w:rsidR="00590832" w:rsidRPr="00D46B49">
        <w:rPr>
          <w:rFonts w:hint="eastAsia"/>
        </w:rPr>
        <w:t>can be selected as the coordinating UE</w:t>
      </w:r>
      <w:r w:rsidR="00097ED0" w:rsidRPr="00D46B49">
        <w:rPr>
          <w:rFonts w:hint="eastAsia"/>
        </w:rPr>
        <w:t xml:space="preserve"> </w:t>
      </w:r>
      <w:r w:rsidR="00097ED0" w:rsidRPr="00D46B49">
        <w:t xml:space="preserve">(UE-A) </w:t>
      </w:r>
      <w:r w:rsidR="007D6B0D" w:rsidRPr="00D46B49">
        <w:t xml:space="preserve">and provides a set of resources to the Tx </w:t>
      </w:r>
      <w:r w:rsidR="007D6B0D" w:rsidRPr="00D46B49">
        <w:rPr>
          <w:rFonts w:hint="eastAsia"/>
        </w:rPr>
        <w:t>UE</w:t>
      </w:r>
      <w:r w:rsidR="007D6B0D" w:rsidRPr="00D46B49">
        <w:t xml:space="preserve"> </w:t>
      </w:r>
      <w:r w:rsidR="00515CD3" w:rsidRPr="00D46B49">
        <w:t xml:space="preserve">(UE-B) </w:t>
      </w:r>
      <w:r w:rsidR="007D6B0D" w:rsidRPr="00D46B49">
        <w:t xml:space="preserve">for </w:t>
      </w:r>
      <w:r w:rsidR="005377EA" w:rsidRPr="00D46B49">
        <w:t>its consideration in the resource selection</w:t>
      </w:r>
      <w:r w:rsidR="00590832" w:rsidRPr="00D46B49">
        <w:rPr>
          <w:rFonts w:hint="eastAsia"/>
        </w:rPr>
        <w:t>.</w:t>
      </w:r>
      <w:r w:rsidR="003641F6" w:rsidRPr="00D46B49">
        <w:t xml:space="preserve"> For groupcast and broadcast</w:t>
      </w:r>
      <w:r w:rsidR="003641F6" w:rsidRPr="00D46B49">
        <w:rPr>
          <w:rFonts w:hint="eastAsia"/>
        </w:rPr>
        <w:t>,</w:t>
      </w:r>
      <w:r w:rsidR="005F536E" w:rsidRPr="00D46B49">
        <w:t xml:space="preserve"> one or more coordinat</w:t>
      </w:r>
      <w:r w:rsidR="00695E2F">
        <w:rPr>
          <w:rFonts w:hint="eastAsia"/>
        </w:rPr>
        <w:t>ing</w:t>
      </w:r>
      <w:r w:rsidR="005F536E" w:rsidRPr="00D46B49">
        <w:t xml:space="preserve"> UEs can provide different candidate resource sets to </w:t>
      </w:r>
      <w:r w:rsidR="005F536E" w:rsidRPr="00D46B49">
        <w:rPr>
          <w:rFonts w:hint="eastAsia"/>
        </w:rPr>
        <w:t>the</w:t>
      </w:r>
      <w:r w:rsidR="005F536E" w:rsidRPr="00D46B49">
        <w:t xml:space="preserve"> Tx UE (UE-B) respectively</w:t>
      </w:r>
      <w:r w:rsidR="003641F6" w:rsidRPr="00D46B49">
        <w:t xml:space="preserve">. How to select the </w:t>
      </w:r>
      <w:r w:rsidR="003641F6" w:rsidRPr="00D46B49">
        <w:rPr>
          <w:rFonts w:hint="eastAsia"/>
        </w:rPr>
        <w:t>coordinating UE</w:t>
      </w:r>
      <w:r w:rsidR="005F536E" w:rsidRPr="00D46B49">
        <w:rPr>
          <w:rFonts w:hint="eastAsia"/>
        </w:rPr>
        <w:t>(</w:t>
      </w:r>
      <w:r w:rsidR="005F536E" w:rsidRPr="00D46B49">
        <w:t>s)</w:t>
      </w:r>
      <w:r w:rsidR="003641F6" w:rsidRPr="00D46B49">
        <w:t xml:space="preserve"> needs further study</w:t>
      </w:r>
      <w:r w:rsidR="00445430" w:rsidRPr="00D46B49">
        <w:t xml:space="preserve">, </w:t>
      </w:r>
      <w:r w:rsidR="005F536E" w:rsidRPr="00D46B49">
        <w:t>for example, based on the communication range, UE capability or (pre</w:t>
      </w:r>
      <w:r w:rsidR="00A06328">
        <w:t>-</w:t>
      </w:r>
      <w:r w:rsidR="005F536E" w:rsidRPr="00D46B49">
        <w:t>)configuration.</w:t>
      </w:r>
      <w:r w:rsidR="003641F6" w:rsidRPr="00D46B49">
        <w:t xml:space="preserve"> </w:t>
      </w:r>
    </w:p>
    <w:p w14:paraId="689A96DF" w14:textId="77777777" w:rsidR="00590832" w:rsidRPr="005F536E" w:rsidRDefault="00515CD3" w:rsidP="005F536E">
      <w:pPr>
        <w:spacing w:before="120" w:after="120"/>
        <w:rPr>
          <w:b/>
        </w:rPr>
      </w:pPr>
      <w:r w:rsidRPr="005F536E">
        <w:rPr>
          <w:b/>
        </w:rPr>
        <w:t xml:space="preserve">Proposal 1: The </w:t>
      </w:r>
      <w:r w:rsidR="00590832" w:rsidRPr="005F536E">
        <w:rPr>
          <w:b/>
        </w:rPr>
        <w:t xml:space="preserve">inter-UE coordination is </w:t>
      </w:r>
      <w:r w:rsidRPr="005F536E">
        <w:rPr>
          <w:b/>
        </w:rPr>
        <w:t xml:space="preserve">applied to </w:t>
      </w:r>
      <w:r w:rsidR="003641F6" w:rsidRPr="005F536E">
        <w:rPr>
          <w:b/>
        </w:rPr>
        <w:t>all cast ty</w:t>
      </w:r>
      <w:r w:rsidR="003641F6" w:rsidRPr="005F536E">
        <w:rPr>
          <w:rFonts w:hint="eastAsia"/>
          <w:b/>
        </w:rPr>
        <w:t>pes</w:t>
      </w:r>
      <w:r w:rsidR="003641F6" w:rsidRPr="005F536E">
        <w:rPr>
          <w:b/>
        </w:rPr>
        <w:t xml:space="preserve">. </w:t>
      </w:r>
      <w:r w:rsidR="00CB77E5">
        <w:rPr>
          <w:b/>
        </w:rPr>
        <w:t xml:space="preserve">FFS </w:t>
      </w:r>
      <w:r w:rsidR="00CB77E5" w:rsidRPr="00CB77E5">
        <w:rPr>
          <w:b/>
        </w:rPr>
        <w:t xml:space="preserve">how to select the </w:t>
      </w:r>
      <w:r w:rsidR="00CB77E5" w:rsidRPr="00CB77E5">
        <w:rPr>
          <w:rFonts w:hint="eastAsia"/>
          <w:b/>
        </w:rPr>
        <w:t>coordinating UE(</w:t>
      </w:r>
      <w:r w:rsidR="00CB77E5" w:rsidRPr="00CB77E5">
        <w:rPr>
          <w:b/>
        </w:rPr>
        <w:t>s).</w:t>
      </w:r>
    </w:p>
    <w:p w14:paraId="0D9AE9D1" w14:textId="77777777" w:rsidR="003275A3" w:rsidRDefault="003275A3" w:rsidP="003275A3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szCs w:val="22"/>
        </w:rPr>
        <w:lastRenderedPageBreak/>
        <w:t>Trigger</w:t>
      </w:r>
      <w:r w:rsidR="00DE5300">
        <w:rPr>
          <w:szCs w:val="22"/>
        </w:rPr>
        <w:t>ing</w:t>
      </w:r>
      <w:r>
        <w:rPr>
          <w:szCs w:val="22"/>
        </w:rPr>
        <w:t xml:space="preserve"> of </w:t>
      </w:r>
      <w:r w:rsidRPr="009E0D34">
        <w:rPr>
          <w:szCs w:val="22"/>
        </w:rPr>
        <w:t>inter-UE coordination</w:t>
      </w:r>
    </w:p>
    <w:p w14:paraId="0B08B39F" w14:textId="68F28CC4" w:rsidR="005106D4" w:rsidRPr="00E41154" w:rsidRDefault="00CA7BFF" w:rsidP="00E41154">
      <w:pPr>
        <w:spacing w:before="120" w:after="120"/>
      </w:pPr>
      <w:r w:rsidRPr="00E41154">
        <w:t>T</w:t>
      </w:r>
      <w:r w:rsidR="00204363" w:rsidRPr="00E41154">
        <w:t>he inter-UE coordination can be requested by UE-B on demand.</w:t>
      </w:r>
      <w:r w:rsidR="00097ED0" w:rsidRPr="00E41154">
        <w:t xml:space="preserve"> </w:t>
      </w:r>
      <w:r w:rsidRPr="00E41154">
        <w:t>W</w:t>
      </w:r>
      <w:r w:rsidRPr="00E41154">
        <w:rPr>
          <w:rFonts w:hint="eastAsia"/>
        </w:rPr>
        <w:t>hen a packet arrives</w:t>
      </w:r>
      <w:r w:rsidRPr="00E41154">
        <w:t xml:space="preserve"> at the </w:t>
      </w:r>
      <w:r w:rsidR="00097ED0" w:rsidRPr="00E41154">
        <w:t xml:space="preserve">Tx </w:t>
      </w:r>
      <w:r w:rsidR="00097ED0" w:rsidRPr="00E41154">
        <w:rPr>
          <w:rFonts w:hint="eastAsia"/>
        </w:rPr>
        <w:t>UE</w:t>
      </w:r>
      <w:r w:rsidR="00097ED0" w:rsidRPr="00E41154">
        <w:t xml:space="preserve"> (UE-B)</w:t>
      </w:r>
      <w:r w:rsidRPr="00E41154">
        <w:rPr>
          <w:rFonts w:hint="eastAsia"/>
        </w:rPr>
        <w:t xml:space="preserve">, the Tx UE </w:t>
      </w:r>
      <w:r w:rsidRPr="00E41154">
        <w:t>can request</w:t>
      </w:r>
      <w:r w:rsidRPr="00E41154">
        <w:rPr>
          <w:rFonts w:hint="eastAsia"/>
        </w:rPr>
        <w:t xml:space="preserve"> the coordinating UE</w:t>
      </w:r>
      <w:r w:rsidRPr="00E41154">
        <w:t xml:space="preserve">(s) to </w:t>
      </w:r>
      <w:r w:rsidRPr="00E41154">
        <w:rPr>
          <w:rFonts w:hint="eastAsia"/>
        </w:rPr>
        <w:t xml:space="preserve">respond with </w:t>
      </w:r>
      <w:r w:rsidR="00097ED0" w:rsidRPr="00E41154">
        <w:t xml:space="preserve">a set of resources </w:t>
      </w:r>
      <w:r w:rsidR="00581D82">
        <w:t xml:space="preserve">(denoted by </w:t>
      </w:r>
      <w:r w:rsidR="00581D82">
        <w:rPr>
          <w:rFonts w:hint="eastAsia"/>
        </w:rPr>
        <w:t>set</w:t>
      </w:r>
      <w:r w:rsidR="00581D82">
        <w:t xml:space="preserve"> </w:t>
      </w:r>
      <w:r w:rsidR="00097ED0" w:rsidRPr="00E41154">
        <w:t>A’</w:t>
      </w:r>
      <w:r w:rsidR="00581D82">
        <w:t>)</w:t>
      </w:r>
      <w:r w:rsidRPr="00E41154">
        <w:rPr>
          <w:rFonts w:hint="eastAsia"/>
        </w:rPr>
        <w:t xml:space="preserve">. </w:t>
      </w:r>
      <w:r w:rsidRPr="00E41154">
        <w:t>In this case, at least two signaling exchanges are required</w:t>
      </w:r>
      <w:r w:rsidR="00097ED0" w:rsidRPr="00E41154">
        <w:t>, as shown in Figure 1 a</w:t>
      </w:r>
      <w:r w:rsidR="00097ED0" w:rsidRPr="00E41154">
        <w:rPr>
          <w:rFonts w:hint="eastAsia"/>
        </w:rPr>
        <w:t>)</w:t>
      </w:r>
      <w:r w:rsidRPr="00E41154">
        <w:t>.</w:t>
      </w:r>
      <w:r w:rsidRPr="00E41154">
        <w:rPr>
          <w:rFonts w:hint="eastAsia"/>
        </w:rPr>
        <w:t xml:space="preserve"> </w:t>
      </w:r>
      <w:r w:rsidRPr="00E41154">
        <w:t xml:space="preserve">When the Tx UE sends a request, </w:t>
      </w:r>
      <w:r w:rsidR="009E2285" w:rsidRPr="00E41154">
        <w:t xml:space="preserve">the </w:t>
      </w:r>
      <w:r w:rsidR="005C6D1D" w:rsidRPr="00E41154">
        <w:rPr>
          <w:rFonts w:hint="eastAsia"/>
        </w:rPr>
        <w:t xml:space="preserve">parameters </w:t>
      </w:r>
      <w:r w:rsidR="009E2285" w:rsidRPr="00E41154">
        <w:rPr>
          <w:rFonts w:hint="eastAsia"/>
        </w:rPr>
        <w:t>which are used by</w:t>
      </w:r>
      <w:r w:rsidR="009E2285" w:rsidRPr="00E41154">
        <w:t xml:space="preserve"> </w:t>
      </w:r>
      <w:r w:rsidR="009E2285" w:rsidRPr="00E41154">
        <w:rPr>
          <w:rFonts w:hint="eastAsia"/>
        </w:rPr>
        <w:t>the coordinating UE</w:t>
      </w:r>
      <w:r w:rsidR="009E2285" w:rsidRPr="00E41154">
        <w:t xml:space="preserve">(s) </w:t>
      </w:r>
      <w:r w:rsidR="009E2285" w:rsidRPr="00E41154">
        <w:rPr>
          <w:rFonts w:hint="eastAsia"/>
        </w:rPr>
        <w:t xml:space="preserve">to determine </w:t>
      </w:r>
      <w:r w:rsidR="009E2285" w:rsidRPr="00E41154">
        <w:t xml:space="preserve">the set of resources </w:t>
      </w:r>
      <w:r w:rsidR="00097ED0" w:rsidRPr="00E41154">
        <w:t xml:space="preserve">A’ </w:t>
      </w:r>
      <w:r w:rsidRPr="00E41154">
        <w:t xml:space="preserve">can be </w:t>
      </w:r>
      <w:r w:rsidR="009E2285" w:rsidRPr="00E41154">
        <w:t xml:space="preserve">included in the </w:t>
      </w:r>
      <w:r w:rsidR="009E2285" w:rsidRPr="00AF2029">
        <w:t>request,</w:t>
      </w:r>
      <w:r w:rsidRPr="00E41154">
        <w:t xml:space="preserve"> </w:t>
      </w:r>
      <w:r w:rsidR="009E2285" w:rsidRPr="00E41154">
        <w:t xml:space="preserve">such as </w:t>
      </w:r>
      <w:r w:rsidR="005106D4" w:rsidRPr="00E41154">
        <w:t xml:space="preserve">the number of sub-channels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subCH</m:t>
            </m:r>
          </m:sub>
        </m:sSub>
      </m:oMath>
      <w:r w:rsidR="005106D4" w:rsidRPr="00E41154">
        <w:rPr>
          <w:rFonts w:hint="eastAsia"/>
        </w:rPr>
        <w:t>,</w:t>
      </w:r>
      <w:r w:rsidR="005106D4" w:rsidRPr="00E41154">
        <w:t xml:space="preserve"> </w:t>
      </w:r>
      <w:r w:rsidR="009E2285" w:rsidRPr="00E41154">
        <w:t xml:space="preserve">the </w:t>
      </w:r>
      <w:r w:rsidR="005106D4" w:rsidRPr="00E41154">
        <w:t>packet delay budget</w:t>
      </w:r>
      <w:r w:rsidR="00FE7FFC">
        <w:t xml:space="preserve"> (PDB)</w:t>
      </w:r>
      <w:r w:rsidR="009E2285" w:rsidRPr="00E41154">
        <w:t>, L1 priority, etc.</w:t>
      </w:r>
      <w:r w:rsidR="005106D4" w:rsidRPr="00E41154">
        <w:t xml:space="preserve"> </w:t>
      </w:r>
    </w:p>
    <w:p w14:paraId="67DF932E" w14:textId="64AE3D97" w:rsidR="00E41154" w:rsidRPr="00E41154" w:rsidRDefault="00DE5300" w:rsidP="00E41154">
      <w:pPr>
        <w:spacing w:before="120" w:after="120"/>
      </w:pPr>
      <w:r w:rsidRPr="00E41154">
        <w:t xml:space="preserve">Some pre-defined condition </w:t>
      </w:r>
      <w:r w:rsidRPr="00E41154">
        <w:rPr>
          <w:rFonts w:hint="eastAsia"/>
        </w:rPr>
        <w:t>ca</w:t>
      </w:r>
      <w:r w:rsidRPr="00E41154">
        <w:t>n also trigger inter-UE coordination</w:t>
      </w:r>
      <w:r w:rsidR="00097ED0" w:rsidRPr="00E41154">
        <w:t>. F</w:t>
      </w:r>
      <w:r w:rsidRPr="00E41154">
        <w:t xml:space="preserve">or example, </w:t>
      </w:r>
      <w:r w:rsidR="00FE7FFC">
        <w:t xml:space="preserve">if </w:t>
      </w:r>
      <w:r w:rsidR="00173766" w:rsidRPr="00E41154">
        <w:rPr>
          <w:rFonts w:hint="eastAsia"/>
        </w:rPr>
        <w:t xml:space="preserve">the coordinating UE </w:t>
      </w:r>
      <w:r w:rsidR="00173766" w:rsidRPr="00E41154">
        <w:t>(UE-A)</w:t>
      </w:r>
      <w:r w:rsidRPr="00E41154">
        <w:t xml:space="preserve"> has detected persistent collision</w:t>
      </w:r>
      <w:r w:rsidR="00FE7FFC">
        <w:t xml:space="preserve">, </w:t>
      </w:r>
      <w:r w:rsidR="00FE7FFC">
        <w:rPr>
          <w:rFonts w:hint="eastAsia"/>
        </w:rPr>
        <w:t>it</w:t>
      </w:r>
      <w:r w:rsidR="00FE7FFC">
        <w:t xml:space="preserve"> can </w:t>
      </w:r>
      <w:r w:rsidR="009E2285" w:rsidRPr="00E41154">
        <w:t xml:space="preserve">share the interfered resources to </w:t>
      </w:r>
      <w:r w:rsidR="00097ED0" w:rsidRPr="00E41154">
        <w:t xml:space="preserve">Tx </w:t>
      </w:r>
      <w:r w:rsidR="00097ED0" w:rsidRPr="00E41154">
        <w:rPr>
          <w:rFonts w:hint="eastAsia"/>
        </w:rPr>
        <w:t>UE</w:t>
      </w:r>
      <w:r w:rsidR="00097ED0" w:rsidRPr="00E41154">
        <w:t xml:space="preserve"> (UE-B)</w:t>
      </w:r>
      <w:r w:rsidR="00CB11D7" w:rsidRPr="00E41154">
        <w:t xml:space="preserve">, and </w:t>
      </w:r>
      <w:r w:rsidR="00FE7FFC" w:rsidRPr="00E41154">
        <w:t xml:space="preserve">Tx </w:t>
      </w:r>
      <w:r w:rsidR="00FE7FFC" w:rsidRPr="00E41154">
        <w:rPr>
          <w:rFonts w:hint="eastAsia"/>
        </w:rPr>
        <w:t>UE</w:t>
      </w:r>
      <w:r w:rsidR="00FE7FFC" w:rsidRPr="00E41154">
        <w:t xml:space="preserve"> (UE-B)</w:t>
      </w:r>
      <w:r w:rsidR="00CB11D7" w:rsidRPr="00E41154">
        <w:t xml:space="preserve"> </w:t>
      </w:r>
      <w:r w:rsidR="00FE7FFC">
        <w:t xml:space="preserve">can </w:t>
      </w:r>
      <w:r w:rsidR="00CB11D7" w:rsidRPr="00E41154">
        <w:t xml:space="preserve">take this into account by excluding the interfered resources from </w:t>
      </w:r>
      <w:r w:rsidR="008D600F">
        <w:t>its</w:t>
      </w:r>
      <w:r w:rsidR="00CB11D7" w:rsidRPr="00E41154">
        <w:t xml:space="preserve"> candidate resource set </w:t>
      </w:r>
      <w:r w:rsidR="00581D82">
        <w:t xml:space="preserve">(denoted by </w:t>
      </w:r>
      <w:r w:rsidR="00581D82">
        <w:rPr>
          <w:rFonts w:hint="eastAsia"/>
        </w:rPr>
        <w:t>set</w:t>
      </w:r>
      <w:r w:rsidR="00581D82">
        <w:t xml:space="preserve"> </w:t>
      </w:r>
      <w:r w:rsidR="00CB11D7" w:rsidRPr="00E41154">
        <w:t>A</w:t>
      </w:r>
      <w:r w:rsidR="00581D82">
        <w:t>)</w:t>
      </w:r>
      <w:r w:rsidR="00CB11D7" w:rsidRPr="00E41154">
        <w:t xml:space="preserve"> based on its own sensing results. In this case, </w:t>
      </w:r>
      <w:r w:rsidR="00CB11D7" w:rsidRPr="00E41154">
        <w:rPr>
          <w:rFonts w:hint="eastAsia"/>
        </w:rPr>
        <w:t xml:space="preserve">the coordinating UE </w:t>
      </w:r>
      <w:r w:rsidR="00CB11D7" w:rsidRPr="00E41154">
        <w:t xml:space="preserve">(UE-A) </w:t>
      </w:r>
      <w:r w:rsidR="00CB11D7" w:rsidRPr="00E41154">
        <w:rPr>
          <w:rFonts w:hint="eastAsia"/>
        </w:rPr>
        <w:t xml:space="preserve">transmits the coordinating information to Tx UE </w:t>
      </w:r>
      <w:r w:rsidR="006B414D" w:rsidRPr="00E41154">
        <w:t>(UE-B)</w:t>
      </w:r>
      <w:r w:rsidR="006B414D">
        <w:t xml:space="preserve"> </w:t>
      </w:r>
      <w:r w:rsidR="00CB11D7" w:rsidRPr="00E41154">
        <w:t>when pre-defined condition is met</w:t>
      </w:r>
      <w:r w:rsidR="00E41154" w:rsidRPr="00E41154">
        <w:t>, as shown in Figure 1 b</w:t>
      </w:r>
      <w:r w:rsidR="00E41154" w:rsidRPr="00E41154">
        <w:rPr>
          <w:rFonts w:hint="eastAsia"/>
        </w:rPr>
        <w:t>)</w:t>
      </w:r>
      <w:r w:rsidR="00CB11D7" w:rsidRPr="00E41154">
        <w:rPr>
          <w:rFonts w:hint="eastAsia"/>
        </w:rPr>
        <w:t xml:space="preserve">. </w:t>
      </w:r>
    </w:p>
    <w:p w14:paraId="071E434D" w14:textId="10AF6232" w:rsidR="007A20D9" w:rsidRDefault="00FC0A4B" w:rsidP="00FC0A4B">
      <w:pPr>
        <w:spacing w:before="120" w:after="120"/>
        <w:jc w:val="center"/>
      </w:pPr>
      <w:r>
        <w:object w:dxaOrig="11831" w:dyaOrig="5061" w14:anchorId="570BF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2.5pt;height:206pt" o:ole="">
            <v:imagedata r:id="rId9" o:title=""/>
          </v:shape>
          <o:OLEObject Type="Embed" ProgID="Visio.Drawing.15" ShapeID="_x0000_i1030" DrawAspect="Content" ObjectID="_1664691991" r:id="rId10"/>
        </w:object>
      </w:r>
    </w:p>
    <w:p w14:paraId="2F08908E" w14:textId="77777777" w:rsidR="007A20D9" w:rsidRDefault="007A20D9" w:rsidP="007A20D9">
      <w:pPr>
        <w:spacing w:before="120" w:after="120"/>
        <w:jc w:val="center"/>
      </w:pPr>
      <w:r>
        <w:rPr>
          <w:rFonts w:hint="eastAsia"/>
        </w:rPr>
        <w:t>F</w:t>
      </w:r>
      <w:r>
        <w:t>ig</w:t>
      </w:r>
      <w:r w:rsidR="00097ED0">
        <w:t xml:space="preserve">ure </w:t>
      </w:r>
      <w:r>
        <w:t xml:space="preserve">1. </w:t>
      </w:r>
      <w:r>
        <w:rPr>
          <w:szCs w:val="22"/>
        </w:rPr>
        <w:t xml:space="preserve">Triggering of </w:t>
      </w:r>
      <w:r w:rsidRPr="009E0D34">
        <w:rPr>
          <w:szCs w:val="22"/>
        </w:rPr>
        <w:t>inter-UE coordination</w:t>
      </w:r>
    </w:p>
    <w:p w14:paraId="769E582C" w14:textId="77777777" w:rsidR="002544F8" w:rsidRPr="008307C9" w:rsidRDefault="008518DC" w:rsidP="008307C9">
      <w:pPr>
        <w:spacing w:before="120" w:after="120"/>
        <w:rPr>
          <w:b/>
        </w:rPr>
      </w:pPr>
      <w:r w:rsidRPr="008518DC">
        <w:rPr>
          <w:b/>
        </w:rPr>
        <w:t>Proposal 2: The inter-UE coordination can be requested by U</w:t>
      </w:r>
      <w:r>
        <w:rPr>
          <w:b/>
        </w:rPr>
        <w:t>E-</w:t>
      </w:r>
      <w:r w:rsidRPr="008518DC">
        <w:rPr>
          <w:b/>
        </w:rPr>
        <w:t>B on demand, or triggered by pre-defined condition.</w:t>
      </w:r>
    </w:p>
    <w:p w14:paraId="33A97FDA" w14:textId="77777777" w:rsidR="00B759B0" w:rsidRPr="00B759B0" w:rsidRDefault="00B759B0" w:rsidP="006F6FE8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B759B0">
        <w:rPr>
          <w:szCs w:val="22"/>
        </w:rPr>
        <w:t xml:space="preserve">Characteristic of the </w:t>
      </w:r>
      <w:r w:rsidR="00750739" w:rsidRPr="00B759B0">
        <w:rPr>
          <w:szCs w:val="22"/>
        </w:rPr>
        <w:t>set of resources</w:t>
      </w:r>
      <w:r w:rsidRPr="00B759B0">
        <w:rPr>
          <w:szCs w:val="22"/>
        </w:rPr>
        <w:t xml:space="preserve"> determined at UE-A</w:t>
      </w:r>
    </w:p>
    <w:p w14:paraId="089AAF62" w14:textId="0B7DAF63" w:rsidR="009C4D55" w:rsidRPr="00EA3DC3" w:rsidRDefault="00DB5DF3" w:rsidP="00EA3DC3">
      <w:pPr>
        <w:spacing w:before="120" w:after="120"/>
      </w:pPr>
      <w:r w:rsidRPr="00EA3DC3">
        <w:t xml:space="preserve">The set of resources </w:t>
      </w:r>
      <w:r w:rsidRPr="00EA3DC3">
        <w:rPr>
          <w:rFonts w:hint="eastAsia"/>
        </w:rPr>
        <w:t>sent</w:t>
      </w:r>
      <w:r w:rsidRPr="00EA3DC3">
        <w:t xml:space="preserve"> by UE-A can be a set of slots, a set of subchannels, or a set of slot-subchannel resources. </w:t>
      </w:r>
      <w:r w:rsidR="009C4D55" w:rsidRPr="00EA3DC3">
        <w:t xml:space="preserve">According to </w:t>
      </w:r>
      <w:r w:rsidR="008D600F" w:rsidRPr="00EA3DC3">
        <w:t xml:space="preserve">UE-A’s transmission/reception status, </w:t>
      </w:r>
      <w:r w:rsidR="008D600F" w:rsidRPr="00AF2029">
        <w:t xml:space="preserve">a set of slots </w:t>
      </w:r>
      <w:r w:rsidR="006B414D" w:rsidRPr="00AF2029">
        <w:t>can be</w:t>
      </w:r>
      <w:r w:rsidR="008D600F" w:rsidRPr="00AF2029">
        <w:t xml:space="preserve"> transmitted to UE-B for its consideration,</w:t>
      </w:r>
      <w:r w:rsidR="008D600F" w:rsidRPr="00EA3DC3">
        <w:t xml:space="preserve"> which</w:t>
      </w:r>
      <w:r w:rsidR="009C4D55" w:rsidRPr="00EA3DC3">
        <w:t xml:space="preserve"> helps mitigate the </w:t>
      </w:r>
      <w:bookmarkStart w:id="2" w:name="_Hlk51832685"/>
      <w:r w:rsidR="009C4D55" w:rsidRPr="00EA3DC3">
        <w:t>half duplex impact</w:t>
      </w:r>
      <w:bookmarkEnd w:id="2"/>
      <w:r w:rsidR="009C4D55" w:rsidRPr="00EA3DC3">
        <w:t xml:space="preserve">. </w:t>
      </w:r>
      <w:r w:rsidR="009C4D55" w:rsidRPr="00AF2029">
        <w:t>According to the channel state information (CSI)</w:t>
      </w:r>
      <w:r w:rsidR="009C4D55" w:rsidRPr="00EA3DC3">
        <w:t>, a set of sub-channels can be sent to UE-B, which is beneficial to improve the reliability of transmission. According to UE-A</w:t>
      </w:r>
      <w:r w:rsidR="00581D82">
        <w:t>’</w:t>
      </w:r>
      <w:r w:rsidR="009C4D55" w:rsidRPr="00EA3DC3">
        <w:t>s own sensing results, a set of slot-subchannel resources can be sent to UE-B, which helps to alleviate the problems of hidden nodes and exposed nodes.</w:t>
      </w:r>
    </w:p>
    <w:p w14:paraId="372997EC" w14:textId="6F23BA08" w:rsidR="00B04ACF" w:rsidRPr="00EA3DC3" w:rsidRDefault="000C7919" w:rsidP="00EA3DC3">
      <w:pPr>
        <w:spacing w:before="120" w:after="120"/>
        <w:rPr>
          <w:rFonts w:hint="eastAsia"/>
        </w:rPr>
      </w:pPr>
      <w:r w:rsidRPr="00EA3DC3">
        <w:t xml:space="preserve">In addition, from the perspective of saving signaling overhead, the maximum number of resources in the set of resources sent by UE-A should be limited, especially if </w:t>
      </w:r>
      <w:r w:rsidRPr="00AF2029">
        <w:t>L1 signaling</w:t>
      </w:r>
      <w:r w:rsidRPr="00EA3DC3">
        <w:t xml:space="preserve"> is considered to convey the coordination information. For example, when the channel condition is busy, the available resources are not many, it is better to send recommended resources, </w:t>
      </w:r>
      <w:r w:rsidR="00EA3DC3" w:rsidRPr="00EA3DC3">
        <w:t>while</w:t>
      </w:r>
      <w:r w:rsidRPr="00EA3DC3">
        <w:t xml:space="preserve"> when the channel condition is not busy, it is better to send </w:t>
      </w:r>
      <w:r w:rsidR="00EA3DC3" w:rsidRPr="00EA3DC3">
        <w:t xml:space="preserve">interfered </w:t>
      </w:r>
      <w:r w:rsidRPr="00EA3DC3">
        <w:t>resourc</w:t>
      </w:r>
      <w:r w:rsidRPr="0038703F">
        <w:t xml:space="preserve">es. </w:t>
      </w:r>
      <w:r w:rsidR="00B04ACF" w:rsidRPr="00AF2029">
        <w:t>In other words, UE-A can determine a recommended resource set or an interference resource set, and the characteristics of the resource set can be indicated by UE-A together with the resource set.</w:t>
      </w:r>
    </w:p>
    <w:p w14:paraId="07FCAA3B" w14:textId="77777777" w:rsidR="00EA3DC3" w:rsidRDefault="00EA3DC3" w:rsidP="00581D82">
      <w:pPr>
        <w:spacing w:before="120" w:after="120"/>
        <w:rPr>
          <w:b/>
        </w:rPr>
      </w:pPr>
      <w:r w:rsidRPr="008307C9">
        <w:rPr>
          <w:b/>
        </w:rPr>
        <w:lastRenderedPageBreak/>
        <w:t xml:space="preserve">Proposal </w:t>
      </w:r>
      <w:r>
        <w:rPr>
          <w:b/>
        </w:rPr>
        <w:t>3</w:t>
      </w:r>
      <w:r w:rsidRPr="008307C9">
        <w:rPr>
          <w:b/>
        </w:rPr>
        <w:t>:</w:t>
      </w:r>
      <w:r>
        <w:rPr>
          <w:b/>
        </w:rPr>
        <w:t xml:space="preserve"> </w:t>
      </w:r>
      <w:r w:rsidRPr="00EA3DC3">
        <w:rPr>
          <w:b/>
        </w:rPr>
        <w:t xml:space="preserve">The maximum number of resources in the set of resources sent by UE-A should be limited. </w:t>
      </w:r>
    </w:p>
    <w:p w14:paraId="031B3FA7" w14:textId="48A4B48D" w:rsidR="008D600F" w:rsidRPr="008D600F" w:rsidRDefault="005106D4" w:rsidP="00581D82">
      <w:pPr>
        <w:spacing w:before="120" w:after="120"/>
        <w:rPr>
          <w:b/>
        </w:rPr>
      </w:pPr>
      <w:r w:rsidRPr="008307C9">
        <w:rPr>
          <w:b/>
        </w:rPr>
        <w:t xml:space="preserve">Proposal </w:t>
      </w:r>
      <w:r w:rsidR="00EA3DC3">
        <w:rPr>
          <w:b/>
        </w:rPr>
        <w:t>4</w:t>
      </w:r>
      <w:r w:rsidRPr="008307C9">
        <w:rPr>
          <w:b/>
        </w:rPr>
        <w:t xml:space="preserve">: The </w:t>
      </w:r>
      <w:r w:rsidRPr="00DB46A6">
        <w:rPr>
          <w:b/>
        </w:rPr>
        <w:t>set of resources</w:t>
      </w:r>
      <w:r w:rsidRPr="008307C9">
        <w:rPr>
          <w:b/>
        </w:rPr>
        <w:t xml:space="preserve"> </w:t>
      </w:r>
      <w:r w:rsidRPr="00DB46A6">
        <w:rPr>
          <w:b/>
        </w:rPr>
        <w:t xml:space="preserve">determined at UE-A </w:t>
      </w:r>
      <w:r w:rsidR="00EA3DC3" w:rsidRPr="00EA3DC3">
        <w:rPr>
          <w:b/>
        </w:rPr>
        <w:t xml:space="preserve">is either </w:t>
      </w:r>
      <w:r w:rsidR="00E148F4" w:rsidRPr="00AF2029">
        <w:rPr>
          <w:b/>
        </w:rPr>
        <w:t>a recommended resource set or an interference resource set</w:t>
      </w:r>
      <w:r w:rsidR="00E148F4">
        <w:rPr>
          <w:b/>
        </w:rPr>
        <w:t>.</w:t>
      </w:r>
      <w:r w:rsidR="00EA3DC3" w:rsidRPr="00EA3DC3">
        <w:rPr>
          <w:b/>
        </w:rPr>
        <w:t xml:space="preserve"> </w:t>
      </w:r>
    </w:p>
    <w:p w14:paraId="47658F35" w14:textId="77777777" w:rsidR="00750739" w:rsidRDefault="0038703F" w:rsidP="005106D4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38703F">
        <w:rPr>
          <w:szCs w:val="22"/>
        </w:rPr>
        <w:t>Resource selection by</w:t>
      </w:r>
      <w:r w:rsidR="00750739" w:rsidRPr="0038703F">
        <w:rPr>
          <w:szCs w:val="22"/>
        </w:rPr>
        <w:t xml:space="preserve"> UE-B in Mode 2</w:t>
      </w:r>
    </w:p>
    <w:p w14:paraId="7D6D67E7" w14:textId="2FE51294" w:rsidR="004F236D" w:rsidRPr="00581D82" w:rsidRDefault="000F2B07" w:rsidP="00581D82">
      <w:pPr>
        <w:spacing w:before="120" w:after="120"/>
      </w:pPr>
      <w:r w:rsidRPr="00F52170">
        <w:rPr>
          <w:rFonts w:hint="eastAsia"/>
        </w:rPr>
        <w:t>After receiving t</w:t>
      </w:r>
      <w:r w:rsidRPr="00F52170">
        <w:t xml:space="preserve">he set of </w:t>
      </w:r>
      <w:r w:rsidR="004F236D" w:rsidRPr="00F52170">
        <w:t xml:space="preserve">resources </w:t>
      </w:r>
      <w:r w:rsidRPr="00F52170">
        <w:t>determined at UE-A</w:t>
      </w:r>
      <w:r w:rsidR="0028050B">
        <w:t xml:space="preserve"> (denoted by </w:t>
      </w:r>
      <w:r w:rsidR="0028050B">
        <w:rPr>
          <w:rFonts w:hint="eastAsia"/>
        </w:rPr>
        <w:t>s</w:t>
      </w:r>
      <w:r w:rsidR="0028050B">
        <w:t>et A’</w:t>
      </w:r>
      <w:r w:rsidR="0028050B">
        <w:rPr>
          <w:rFonts w:hint="eastAsia"/>
        </w:rPr>
        <w:t>)</w:t>
      </w:r>
      <w:r w:rsidRPr="00F52170">
        <w:rPr>
          <w:rFonts w:hint="eastAsia"/>
        </w:rPr>
        <w:t xml:space="preserve">, Tx UE </w:t>
      </w:r>
      <w:r w:rsidR="00AA3BC4" w:rsidRPr="00F52170">
        <w:t xml:space="preserve">(UE-B) </w:t>
      </w:r>
      <w:r w:rsidRPr="00F52170">
        <w:rPr>
          <w:rFonts w:hint="eastAsia"/>
        </w:rPr>
        <w:t xml:space="preserve">should </w:t>
      </w:r>
      <w:r w:rsidRPr="00F52170">
        <w:t>take it into account</w:t>
      </w:r>
      <w:r w:rsidRPr="00F52170">
        <w:rPr>
          <w:rFonts w:hint="eastAsia"/>
        </w:rPr>
        <w:t xml:space="preserve"> </w:t>
      </w:r>
      <w:r w:rsidR="00AA3BC4" w:rsidRPr="00F52170">
        <w:t>in the resource selection for its own PSCCH/PSSCH transmission.</w:t>
      </w:r>
      <w:r w:rsidR="004F236D" w:rsidRPr="00F52170">
        <w:t xml:space="preserve"> </w:t>
      </w:r>
      <w:bookmarkStart w:id="3" w:name="_GoBack"/>
      <w:bookmarkEnd w:id="3"/>
      <w:r w:rsidR="00D726D5" w:rsidRPr="00D726D5">
        <w:t>For the interfered resources, resources that overlap with any resource in set A</w:t>
      </w:r>
      <w:r w:rsidR="00581D82">
        <w:t>’</w:t>
      </w:r>
      <w:r w:rsidR="00D726D5" w:rsidRPr="00D726D5">
        <w:t xml:space="preserve"> will be excluded from </w:t>
      </w:r>
      <w:r w:rsidR="00581D82">
        <w:t xml:space="preserve">the </w:t>
      </w:r>
      <w:r w:rsidR="00D726D5" w:rsidRPr="00D726D5">
        <w:t>candidate resource set A.</w:t>
      </w:r>
      <w:r w:rsidR="00D726D5">
        <w:t xml:space="preserve"> </w:t>
      </w:r>
      <w:r w:rsidR="00D726D5" w:rsidRPr="00581D82">
        <w:t xml:space="preserve">For the recommended resources, a new candidate resource set </w:t>
      </w:r>
      <w:r w:rsidR="00E148F4">
        <w:t>can be</w:t>
      </w:r>
      <w:r w:rsidR="00E148F4" w:rsidRPr="00581D82">
        <w:t xml:space="preserve"> </w:t>
      </w:r>
      <w:r w:rsidR="00D726D5" w:rsidRPr="00581D82">
        <w:t xml:space="preserve">formed in the following manner: the appropriate resources that meet the </w:t>
      </w:r>
      <w:r w:rsidR="00E148F4">
        <w:t xml:space="preserve">transmission </w:t>
      </w:r>
      <w:r w:rsidR="00D726D5" w:rsidRPr="00581D82">
        <w:t xml:space="preserve">requirements of the Tx UE </w:t>
      </w:r>
      <w:r w:rsidR="00E148F4">
        <w:t>should be</w:t>
      </w:r>
      <w:r w:rsidR="00E148F4" w:rsidRPr="00581D82">
        <w:t xml:space="preserve"> </w:t>
      </w:r>
      <w:r w:rsidR="00D726D5" w:rsidRPr="00581D82">
        <w:t>picked out from the set A</w:t>
      </w:r>
      <w:r w:rsidR="00581D82" w:rsidRPr="00581D82">
        <w:t>’</w:t>
      </w:r>
      <w:r w:rsidR="00D726D5" w:rsidRPr="00581D82">
        <w:t xml:space="preserve">, and then combine with </w:t>
      </w:r>
      <w:r w:rsidR="00581D82" w:rsidRPr="00581D82">
        <w:t>s</w:t>
      </w:r>
      <w:r w:rsidR="00D726D5" w:rsidRPr="00581D82">
        <w:t xml:space="preserve">et A, e.g., union or intersection. </w:t>
      </w:r>
      <w:r w:rsidR="00581D82" w:rsidRPr="00581D82">
        <w:t>The reasons for picking out suitable resources from set A’ are as follows</w:t>
      </w:r>
      <w:r w:rsidR="00D726D5" w:rsidRPr="00581D82">
        <w:t xml:space="preserve">. </w:t>
      </w:r>
      <w:r w:rsidR="004F236D" w:rsidRPr="00581D82">
        <w:t xml:space="preserve">If </w:t>
      </w:r>
      <w:r w:rsidR="00D726D5" w:rsidRPr="00581D82">
        <w:t>the inter-UE coordination is trigg</w:t>
      </w:r>
      <w:r w:rsidR="009B1CFE">
        <w:t>er</w:t>
      </w:r>
      <w:r w:rsidR="00D726D5" w:rsidRPr="00581D82">
        <w:t>ed by</w:t>
      </w:r>
      <w:r w:rsidR="004F236D" w:rsidRPr="00581D82">
        <w:t xml:space="preserve"> request</w:t>
      </w:r>
      <w:r w:rsidR="00D726D5" w:rsidRPr="00581D82">
        <w:t xml:space="preserve"> together with sen</w:t>
      </w:r>
      <w:r w:rsidR="00D726D5" w:rsidRPr="00581D82">
        <w:rPr>
          <w:rFonts w:hint="eastAsia"/>
        </w:rPr>
        <w:t>s</w:t>
      </w:r>
      <w:r w:rsidR="00D726D5" w:rsidRPr="00581D82">
        <w:t>ing parameters</w:t>
      </w:r>
      <w:r w:rsidR="004F236D" w:rsidRPr="00581D82">
        <w:t xml:space="preserve">, the resources </w:t>
      </w:r>
      <w:r w:rsidR="00D726D5" w:rsidRPr="00581D82">
        <w:t xml:space="preserve">in set A’ determined by the </w:t>
      </w:r>
      <w:r w:rsidR="001F6DD0" w:rsidRPr="00581D82">
        <w:t>coordinati</w:t>
      </w:r>
      <w:r w:rsidR="001F6DD0">
        <w:t>ng</w:t>
      </w:r>
      <w:r w:rsidR="001F6DD0" w:rsidRPr="00581D82">
        <w:t xml:space="preserve"> </w:t>
      </w:r>
      <w:r w:rsidR="00D726D5" w:rsidRPr="00581D82">
        <w:t>UE</w:t>
      </w:r>
      <w:r w:rsidR="00D726D5" w:rsidRPr="00581D82">
        <w:rPr>
          <w:rFonts w:hint="eastAsia"/>
        </w:rPr>
        <w:t xml:space="preserve"> should</w:t>
      </w:r>
      <w:r w:rsidR="00D726D5" w:rsidRPr="00581D82">
        <w:t xml:space="preserve"> </w:t>
      </w:r>
      <w:r w:rsidR="004F236D" w:rsidRPr="00581D82">
        <w:rPr>
          <w:rFonts w:hint="eastAsia"/>
        </w:rPr>
        <w:t>have</w:t>
      </w:r>
      <w:r w:rsidR="004F236D" w:rsidRPr="00581D82">
        <w:t xml:space="preserve"> already met the </w:t>
      </w:r>
      <w:r w:rsidR="00E148F4">
        <w:t>transmission</w:t>
      </w:r>
      <w:r w:rsidR="00E148F4" w:rsidRPr="00581D82">
        <w:t xml:space="preserve"> </w:t>
      </w:r>
      <w:r w:rsidR="004F236D" w:rsidRPr="00581D82">
        <w:t xml:space="preserve">requirements of </w:t>
      </w:r>
      <w:r w:rsidR="00D726D5" w:rsidRPr="00581D82">
        <w:t xml:space="preserve">the </w:t>
      </w:r>
      <w:r w:rsidR="004F236D" w:rsidRPr="00581D82">
        <w:t>Tx UE</w:t>
      </w:r>
      <w:r w:rsidR="004F236D" w:rsidRPr="00581D82">
        <w:rPr>
          <w:rFonts w:hint="eastAsia"/>
        </w:rPr>
        <w:t>,</w:t>
      </w:r>
      <w:r w:rsidR="004F236D" w:rsidRPr="00581D82">
        <w:t xml:space="preserve"> such as the number of sub-channels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subCH</m:t>
            </m:r>
          </m:sub>
        </m:sSub>
      </m:oMath>
      <w:r w:rsidR="004F236D" w:rsidRPr="00581D82">
        <w:rPr>
          <w:rFonts w:hint="eastAsia"/>
        </w:rPr>
        <w:t>,</w:t>
      </w:r>
      <w:r w:rsidR="004F236D" w:rsidRPr="00581D82">
        <w:t xml:space="preserve"> the packet delay budget, L1 priority, etc. </w:t>
      </w:r>
      <w:r w:rsidR="004F236D" w:rsidRPr="00581D82">
        <w:rPr>
          <w:rFonts w:hint="eastAsia"/>
        </w:rPr>
        <w:t xml:space="preserve">However, </w:t>
      </w:r>
      <w:r w:rsidR="004F236D" w:rsidRPr="00581D82">
        <w:t xml:space="preserve">if the inter-UE </w:t>
      </w:r>
      <w:r w:rsidR="0028050B" w:rsidRPr="00581D82">
        <w:t>coordination</w:t>
      </w:r>
      <w:r w:rsidR="004F236D" w:rsidRPr="00581D82">
        <w:t xml:space="preserve"> is trigged by pre-defined condition, the </w:t>
      </w:r>
      <w:r w:rsidR="00D726D5" w:rsidRPr="00581D82">
        <w:t xml:space="preserve">resources in set A’ determined by the </w:t>
      </w:r>
      <w:r w:rsidR="001F6DD0" w:rsidRPr="00581D82">
        <w:t>coordinati</w:t>
      </w:r>
      <w:r w:rsidR="001F6DD0">
        <w:t>ng</w:t>
      </w:r>
      <w:r w:rsidR="001F6DD0" w:rsidRPr="00581D82">
        <w:t xml:space="preserve"> </w:t>
      </w:r>
      <w:r w:rsidR="00D726D5" w:rsidRPr="00581D82">
        <w:t xml:space="preserve">UE </w:t>
      </w:r>
      <w:r w:rsidR="004F236D" w:rsidRPr="00581D82">
        <w:t xml:space="preserve">may deviate from </w:t>
      </w:r>
      <w:r w:rsidR="00D726D5" w:rsidRPr="00581D82">
        <w:t xml:space="preserve">the </w:t>
      </w:r>
      <w:r w:rsidR="004F236D" w:rsidRPr="00581D82">
        <w:rPr>
          <w:rFonts w:hint="eastAsia"/>
        </w:rPr>
        <w:t>Tx UE</w:t>
      </w:r>
      <w:r w:rsidR="0028050B" w:rsidRPr="00581D82">
        <w:t>’</w:t>
      </w:r>
      <w:r w:rsidR="004F236D" w:rsidRPr="00581D82">
        <w:rPr>
          <w:rFonts w:hint="eastAsia"/>
        </w:rPr>
        <w:t>s actual requirements.</w:t>
      </w:r>
      <w:r w:rsidR="0028050B" w:rsidRPr="00581D82">
        <w:t xml:space="preserve"> </w:t>
      </w:r>
    </w:p>
    <w:p w14:paraId="01B18B84" w14:textId="11ECD17A" w:rsidR="00427928" w:rsidRPr="00AF2029" w:rsidRDefault="00090A6E" w:rsidP="00D562D4">
      <w:pPr>
        <w:spacing w:before="120" w:after="120"/>
        <w:rPr>
          <w:rFonts w:hint="eastAsia"/>
        </w:rPr>
      </w:pPr>
      <w:r w:rsidRPr="00D562D4">
        <w:t xml:space="preserve">As analyzed above, there may be multiple </w:t>
      </w:r>
      <w:r w:rsidR="004C6060" w:rsidRPr="00D562D4">
        <w:t>coordinat</w:t>
      </w:r>
      <w:r w:rsidR="004C6060">
        <w:t>ing</w:t>
      </w:r>
      <w:r w:rsidR="004C6060" w:rsidRPr="00D562D4">
        <w:t xml:space="preserve"> </w:t>
      </w:r>
      <w:r w:rsidRPr="00D562D4">
        <w:t xml:space="preserve">UEs </w:t>
      </w:r>
      <w:r w:rsidR="000F2B07" w:rsidRPr="00D562D4">
        <w:t>provid</w:t>
      </w:r>
      <w:r w:rsidRPr="00D562D4">
        <w:rPr>
          <w:rFonts w:hint="eastAsia"/>
        </w:rPr>
        <w:t>ing</w:t>
      </w:r>
      <w:r w:rsidR="000F2B07" w:rsidRPr="00D562D4">
        <w:t xml:space="preserve"> different candidate resource sets to </w:t>
      </w:r>
      <w:r w:rsidR="000F2B07" w:rsidRPr="00D562D4">
        <w:rPr>
          <w:rFonts w:hint="eastAsia"/>
        </w:rPr>
        <w:t>the</w:t>
      </w:r>
      <w:r w:rsidR="000F2B07" w:rsidRPr="00D562D4">
        <w:t xml:space="preserve"> Tx UE (UE-B) respectively.</w:t>
      </w:r>
      <w:r w:rsidR="00D726D5" w:rsidRPr="00D562D4">
        <w:t xml:space="preserve"> </w:t>
      </w:r>
      <w:r w:rsidR="00E148F4" w:rsidRPr="00AF2029">
        <w:t xml:space="preserve">In the case of multiple coordinated UEs, the resource selection by the Tx UE (UE-B) is </w:t>
      </w:r>
      <w:proofErr w:type="gramStart"/>
      <w:r w:rsidR="00E148F4" w:rsidRPr="00AF2029">
        <w:t>similar</w:t>
      </w:r>
      <w:r w:rsidR="00427928">
        <w:t xml:space="preserve"> </w:t>
      </w:r>
      <w:r w:rsidR="00E148F4" w:rsidRPr="00AF2029">
        <w:t>to</w:t>
      </w:r>
      <w:proofErr w:type="gramEnd"/>
      <w:r w:rsidR="00E148F4" w:rsidRPr="00AF2029">
        <w:t xml:space="preserve"> the case of one coordinated UE.</w:t>
      </w:r>
      <w:r w:rsidR="004D7486" w:rsidRPr="00AF2029">
        <w:t xml:space="preserve"> </w:t>
      </w:r>
      <w:r w:rsidR="000A2350" w:rsidRPr="00D562D4">
        <w:t xml:space="preserve">It should be noted that, </w:t>
      </w:r>
      <w:r w:rsidR="000A2350" w:rsidRPr="00D562D4">
        <w:rPr>
          <w:rFonts w:hint="eastAsia"/>
        </w:rPr>
        <w:t>d</w:t>
      </w:r>
      <w:r w:rsidR="000A2350" w:rsidRPr="00D562D4">
        <w:t xml:space="preserve">ifferent </w:t>
      </w:r>
      <w:r w:rsidR="001F6DD0" w:rsidRPr="00D562D4">
        <w:t>coordinati</w:t>
      </w:r>
      <w:r w:rsidR="001F6DD0">
        <w:t>ng</w:t>
      </w:r>
      <w:r w:rsidR="001F6DD0" w:rsidRPr="00D562D4">
        <w:t xml:space="preserve"> </w:t>
      </w:r>
      <w:r w:rsidR="000A2350" w:rsidRPr="00D562D4">
        <w:t>UEs may send inconsistent or conflicting coordination information</w:t>
      </w:r>
      <w:r w:rsidR="008974CC" w:rsidRPr="00D562D4">
        <w:t>, due to the dynamic changes of the environment</w:t>
      </w:r>
      <w:r w:rsidR="000A2350" w:rsidRPr="00D562D4">
        <w:t>.</w:t>
      </w:r>
      <w:r w:rsidR="005F15A5" w:rsidRPr="00D562D4">
        <w:t xml:space="preserve"> </w:t>
      </w:r>
      <w:r w:rsidR="00D562D4" w:rsidRPr="00D562D4">
        <w:t xml:space="preserve">Thus, we propose to study the possibility of conflicting coordination information sent </w:t>
      </w:r>
      <w:r w:rsidR="00D562D4" w:rsidRPr="00D562D4">
        <w:rPr>
          <w:rFonts w:hint="eastAsia"/>
        </w:rPr>
        <w:t>b</w:t>
      </w:r>
      <w:r w:rsidR="00D562D4" w:rsidRPr="00D562D4">
        <w:t xml:space="preserve">y multiple </w:t>
      </w:r>
      <w:r w:rsidR="001F6DD0" w:rsidRPr="00D562D4">
        <w:t>coordinat</w:t>
      </w:r>
      <w:r w:rsidR="001F6DD0">
        <w:t>ing</w:t>
      </w:r>
      <w:r w:rsidR="001F6DD0" w:rsidRPr="00D562D4">
        <w:t xml:space="preserve"> </w:t>
      </w:r>
      <w:r w:rsidR="00D562D4" w:rsidRPr="00D562D4">
        <w:t>UEs. If it is possible, s</w:t>
      </w:r>
      <w:r w:rsidR="005F15A5" w:rsidRPr="00D562D4">
        <w:t xml:space="preserve">ome measures may need to be taken, for example, </w:t>
      </w:r>
      <w:r w:rsidR="00846665" w:rsidRPr="002B3DF5">
        <w:t>the Tx UE</w:t>
      </w:r>
      <w:r w:rsidR="00846665">
        <w:t xml:space="preserve"> </w:t>
      </w:r>
      <w:r w:rsidR="00427928" w:rsidRPr="00AF2029">
        <w:t>decides whether/how to follow the resource set</w:t>
      </w:r>
      <w:r w:rsidR="00846665">
        <w:t xml:space="preserve">s sent by </w:t>
      </w:r>
      <w:r w:rsidR="00846665" w:rsidRPr="00D562D4">
        <w:t>multiple coordinat</w:t>
      </w:r>
      <w:r w:rsidR="00846665">
        <w:t>ing</w:t>
      </w:r>
      <w:r w:rsidR="00846665" w:rsidRPr="00D562D4">
        <w:t xml:space="preserve"> UEs</w:t>
      </w:r>
      <w:r w:rsidR="00427928" w:rsidRPr="00AF2029">
        <w:t xml:space="preserve"> when </w:t>
      </w:r>
      <w:r w:rsidR="00846665" w:rsidRPr="002B3DF5">
        <w:t>the Tx UE</w:t>
      </w:r>
      <w:r w:rsidR="00846665" w:rsidRPr="00AF2029">
        <w:t xml:space="preserve"> </w:t>
      </w:r>
      <w:r w:rsidR="00427928" w:rsidRPr="00AF2029">
        <w:t>perform</w:t>
      </w:r>
      <w:r w:rsidR="00846665">
        <w:t>s</w:t>
      </w:r>
      <w:r w:rsidR="00427928" w:rsidRPr="00AF2029">
        <w:t xml:space="preserve"> resource selection.</w:t>
      </w:r>
    </w:p>
    <w:p w14:paraId="24332DE9" w14:textId="452CE49A" w:rsidR="007217F6" w:rsidRPr="008D600F" w:rsidRDefault="007217F6" w:rsidP="007217F6">
      <w:pPr>
        <w:spacing w:before="120" w:after="120"/>
        <w:rPr>
          <w:b/>
        </w:rPr>
      </w:pPr>
      <w:bookmarkStart w:id="4" w:name="_Toc18667"/>
      <w:bookmarkStart w:id="5" w:name="_Toc19611"/>
      <w:bookmarkStart w:id="6" w:name="_Toc27407"/>
      <w:bookmarkStart w:id="7" w:name="_Toc21424"/>
      <w:bookmarkStart w:id="8" w:name="_Toc20096"/>
      <w:bookmarkEnd w:id="4"/>
      <w:bookmarkEnd w:id="5"/>
      <w:bookmarkEnd w:id="6"/>
      <w:bookmarkEnd w:id="7"/>
      <w:r w:rsidRPr="008307C9">
        <w:rPr>
          <w:b/>
        </w:rPr>
        <w:t xml:space="preserve">Proposal </w:t>
      </w:r>
      <w:r>
        <w:rPr>
          <w:b/>
        </w:rPr>
        <w:t>5</w:t>
      </w:r>
      <w:r w:rsidRPr="008307C9">
        <w:rPr>
          <w:b/>
        </w:rPr>
        <w:t xml:space="preserve">: </w:t>
      </w:r>
      <w:r w:rsidR="00A57B52">
        <w:rPr>
          <w:b/>
        </w:rPr>
        <w:t xml:space="preserve">Study the possibility </w:t>
      </w:r>
      <w:r w:rsidR="00B41CD8">
        <w:rPr>
          <w:b/>
        </w:rPr>
        <w:t xml:space="preserve">of </w:t>
      </w:r>
      <w:r w:rsidR="00A57B52" w:rsidRPr="00A57B52">
        <w:rPr>
          <w:b/>
        </w:rPr>
        <w:t xml:space="preserve">conflicting coordination information sent </w:t>
      </w:r>
      <w:r w:rsidR="00A57B52" w:rsidRPr="00A57B52">
        <w:rPr>
          <w:rFonts w:hint="eastAsia"/>
          <w:b/>
        </w:rPr>
        <w:t>b</w:t>
      </w:r>
      <w:r w:rsidR="00A57B52" w:rsidRPr="00A57B52">
        <w:rPr>
          <w:b/>
        </w:rPr>
        <w:t xml:space="preserve">y multiple </w:t>
      </w:r>
      <w:r w:rsidR="001F6DD0" w:rsidRPr="00A57B52">
        <w:rPr>
          <w:b/>
        </w:rPr>
        <w:t>coordinat</w:t>
      </w:r>
      <w:r w:rsidR="001F6DD0">
        <w:rPr>
          <w:b/>
        </w:rPr>
        <w:t>ing</w:t>
      </w:r>
      <w:r w:rsidR="001F6DD0" w:rsidRPr="00A57B52">
        <w:rPr>
          <w:b/>
        </w:rPr>
        <w:t xml:space="preserve"> </w:t>
      </w:r>
      <w:r w:rsidR="00A57B52" w:rsidRPr="00A57B52">
        <w:rPr>
          <w:b/>
        </w:rPr>
        <w:t>UEs</w:t>
      </w:r>
      <w:r w:rsidR="00A57B52">
        <w:rPr>
          <w:b/>
        </w:rPr>
        <w:t xml:space="preserve">. </w:t>
      </w:r>
    </w:p>
    <w:p w14:paraId="5A751A69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  <w:bookmarkEnd w:id="8"/>
    </w:p>
    <w:p w14:paraId="59831505" w14:textId="77777777" w:rsidR="00F666E8" w:rsidRPr="00F666E8" w:rsidRDefault="00F666E8" w:rsidP="00F666E8">
      <w:pPr>
        <w:spacing w:before="120" w:after="120"/>
      </w:pPr>
      <w:r w:rsidRPr="00B74737">
        <w:rPr>
          <w:rFonts w:hint="eastAsia"/>
        </w:rPr>
        <w:t xml:space="preserve">In this contribution, we </w:t>
      </w:r>
      <w:r>
        <w:t xml:space="preserve">have discussed the </w:t>
      </w:r>
      <w:r w:rsidRPr="00F666E8">
        <w:t>inter-UE coordination for mode 2 enhancements</w:t>
      </w:r>
      <w:r>
        <w:t xml:space="preserve">. </w:t>
      </w:r>
      <w:r w:rsidRPr="00F666E8">
        <w:rPr>
          <w:rFonts w:hint="eastAsia"/>
        </w:rPr>
        <w:t xml:space="preserve">Based on the discussion, we have </w:t>
      </w:r>
      <w:r w:rsidRPr="00F666E8">
        <w:t xml:space="preserve">the </w:t>
      </w:r>
      <w:r w:rsidRPr="00F666E8">
        <w:rPr>
          <w:rFonts w:hint="eastAsia"/>
        </w:rPr>
        <w:t>f</w:t>
      </w:r>
      <w:r w:rsidRPr="00F666E8">
        <w:t>ollowing proposal</w:t>
      </w:r>
      <w:r w:rsidR="001A2C76">
        <w:t>s</w:t>
      </w:r>
      <w:r w:rsidRPr="00F666E8">
        <w:t>:</w:t>
      </w:r>
    </w:p>
    <w:p w14:paraId="65CCA555" w14:textId="77777777" w:rsidR="00AF2029" w:rsidRPr="005F536E" w:rsidRDefault="00AF2029" w:rsidP="00AF2029">
      <w:pPr>
        <w:spacing w:before="120" w:after="120"/>
        <w:rPr>
          <w:b/>
        </w:rPr>
      </w:pPr>
      <w:r w:rsidRPr="005F536E">
        <w:rPr>
          <w:b/>
        </w:rPr>
        <w:t>Proposal 1: The inter-UE coordination is applied to all cast ty</w:t>
      </w:r>
      <w:r w:rsidRPr="005F536E">
        <w:rPr>
          <w:rFonts w:hint="eastAsia"/>
          <w:b/>
        </w:rPr>
        <w:t>pes</w:t>
      </w:r>
      <w:r w:rsidRPr="005F536E">
        <w:rPr>
          <w:b/>
        </w:rPr>
        <w:t xml:space="preserve">. </w:t>
      </w:r>
      <w:r>
        <w:rPr>
          <w:b/>
        </w:rPr>
        <w:t xml:space="preserve">FFS </w:t>
      </w:r>
      <w:r w:rsidRPr="00CB77E5">
        <w:rPr>
          <w:b/>
        </w:rPr>
        <w:t xml:space="preserve">how to select the </w:t>
      </w:r>
      <w:r w:rsidRPr="00CB77E5">
        <w:rPr>
          <w:rFonts w:hint="eastAsia"/>
          <w:b/>
        </w:rPr>
        <w:t>coordinating UE(</w:t>
      </w:r>
      <w:r w:rsidRPr="00CB77E5">
        <w:rPr>
          <w:b/>
        </w:rPr>
        <w:t>s).</w:t>
      </w:r>
    </w:p>
    <w:p w14:paraId="475700D7" w14:textId="77777777" w:rsidR="00AF2029" w:rsidRPr="008307C9" w:rsidRDefault="00AF2029" w:rsidP="00AF2029">
      <w:pPr>
        <w:spacing w:before="120" w:after="120"/>
        <w:rPr>
          <w:b/>
        </w:rPr>
      </w:pPr>
      <w:r w:rsidRPr="008518DC">
        <w:rPr>
          <w:b/>
        </w:rPr>
        <w:t>Proposal 2: The inter-UE coordination can be requested by U</w:t>
      </w:r>
      <w:r>
        <w:rPr>
          <w:b/>
        </w:rPr>
        <w:t>E-</w:t>
      </w:r>
      <w:r w:rsidRPr="008518DC">
        <w:rPr>
          <w:b/>
        </w:rPr>
        <w:t>B on demand, or triggered by pre-defined condition.</w:t>
      </w:r>
    </w:p>
    <w:p w14:paraId="7562935D" w14:textId="77777777" w:rsidR="00AF2029" w:rsidRDefault="00AF2029" w:rsidP="00AF2029">
      <w:pPr>
        <w:spacing w:before="120" w:after="120"/>
        <w:rPr>
          <w:b/>
        </w:rPr>
      </w:pPr>
      <w:r w:rsidRPr="008307C9">
        <w:rPr>
          <w:b/>
        </w:rPr>
        <w:t xml:space="preserve">Proposal </w:t>
      </w:r>
      <w:r>
        <w:rPr>
          <w:b/>
        </w:rPr>
        <w:t>3</w:t>
      </w:r>
      <w:r w:rsidRPr="008307C9">
        <w:rPr>
          <w:b/>
        </w:rPr>
        <w:t>:</w:t>
      </w:r>
      <w:r>
        <w:rPr>
          <w:b/>
        </w:rPr>
        <w:t xml:space="preserve"> </w:t>
      </w:r>
      <w:r w:rsidRPr="00EA3DC3">
        <w:rPr>
          <w:b/>
        </w:rPr>
        <w:t xml:space="preserve">The maximum number of resources in the set of resources sent by UE-A should be limited. </w:t>
      </w:r>
    </w:p>
    <w:p w14:paraId="61BC429B" w14:textId="77777777" w:rsidR="00AF2029" w:rsidRPr="008D600F" w:rsidRDefault="00AF2029" w:rsidP="00AF2029">
      <w:pPr>
        <w:spacing w:before="120" w:after="120"/>
        <w:rPr>
          <w:b/>
        </w:rPr>
      </w:pPr>
      <w:r w:rsidRPr="008307C9">
        <w:rPr>
          <w:b/>
        </w:rPr>
        <w:t xml:space="preserve">Proposal </w:t>
      </w:r>
      <w:r>
        <w:rPr>
          <w:b/>
        </w:rPr>
        <w:t>4</w:t>
      </w:r>
      <w:r w:rsidRPr="008307C9">
        <w:rPr>
          <w:b/>
        </w:rPr>
        <w:t xml:space="preserve">: The </w:t>
      </w:r>
      <w:r w:rsidRPr="00DB46A6">
        <w:rPr>
          <w:b/>
        </w:rPr>
        <w:t>set of resources</w:t>
      </w:r>
      <w:r w:rsidRPr="008307C9">
        <w:rPr>
          <w:b/>
        </w:rPr>
        <w:t xml:space="preserve"> </w:t>
      </w:r>
      <w:r w:rsidRPr="00DB46A6">
        <w:rPr>
          <w:b/>
        </w:rPr>
        <w:t xml:space="preserve">determined at UE-A </w:t>
      </w:r>
      <w:r w:rsidRPr="00EA3DC3">
        <w:rPr>
          <w:b/>
        </w:rPr>
        <w:t xml:space="preserve">is either </w:t>
      </w:r>
      <w:r w:rsidRPr="002B3DF5">
        <w:rPr>
          <w:b/>
        </w:rPr>
        <w:t>a recommended resource set or an interference resource set</w:t>
      </w:r>
      <w:r>
        <w:rPr>
          <w:b/>
        </w:rPr>
        <w:t>.</w:t>
      </w:r>
      <w:r w:rsidRPr="00EA3DC3">
        <w:rPr>
          <w:b/>
        </w:rPr>
        <w:t xml:space="preserve"> </w:t>
      </w:r>
    </w:p>
    <w:p w14:paraId="2AFA5F9C" w14:textId="77777777" w:rsidR="00AF2029" w:rsidRPr="008D600F" w:rsidRDefault="00AF2029" w:rsidP="00AF2029">
      <w:pPr>
        <w:spacing w:before="120" w:after="120"/>
        <w:rPr>
          <w:b/>
        </w:rPr>
      </w:pPr>
      <w:r w:rsidRPr="008307C9">
        <w:rPr>
          <w:b/>
        </w:rPr>
        <w:t xml:space="preserve">Proposal </w:t>
      </w:r>
      <w:r>
        <w:rPr>
          <w:b/>
        </w:rPr>
        <w:t>5</w:t>
      </w:r>
      <w:r w:rsidRPr="008307C9">
        <w:rPr>
          <w:b/>
        </w:rPr>
        <w:t xml:space="preserve">: </w:t>
      </w:r>
      <w:r>
        <w:rPr>
          <w:b/>
        </w:rPr>
        <w:t xml:space="preserve">Study the possibility of </w:t>
      </w:r>
      <w:r w:rsidRPr="00A57B52">
        <w:rPr>
          <w:b/>
        </w:rPr>
        <w:t xml:space="preserve">conflicting coordination information sent </w:t>
      </w:r>
      <w:r w:rsidRPr="00A57B52">
        <w:rPr>
          <w:rFonts w:hint="eastAsia"/>
          <w:b/>
        </w:rPr>
        <w:t>b</w:t>
      </w:r>
      <w:r w:rsidRPr="00A57B52">
        <w:rPr>
          <w:b/>
        </w:rPr>
        <w:t>y multiple coordinat</w:t>
      </w:r>
      <w:r>
        <w:rPr>
          <w:b/>
        </w:rPr>
        <w:t>ing</w:t>
      </w:r>
      <w:r w:rsidRPr="00A57B52">
        <w:rPr>
          <w:b/>
        </w:rPr>
        <w:t xml:space="preserve"> UEs</w:t>
      </w:r>
      <w:r>
        <w:rPr>
          <w:b/>
        </w:rPr>
        <w:t xml:space="preserve">. </w:t>
      </w:r>
    </w:p>
    <w:p w14:paraId="7E222ABA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9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9"/>
    </w:p>
    <w:p w14:paraId="7FCE21B2" w14:textId="77777777" w:rsidR="003A35FC" w:rsidRDefault="00385769" w:rsidP="003A35FC">
      <w:pPr>
        <w:pStyle w:val="References"/>
        <w:spacing w:before="120" w:after="120"/>
        <w:rPr>
          <w:szCs w:val="20"/>
        </w:rPr>
      </w:pPr>
      <w:bookmarkStart w:id="10" w:name="_Ref17466"/>
      <w:bookmarkStart w:id="11" w:name="_Ref2989"/>
      <w:r>
        <w:rPr>
          <w:rFonts w:hint="eastAsia"/>
          <w:szCs w:val="20"/>
        </w:rPr>
        <w:t>RP-201385</w:t>
      </w:r>
      <w:r w:rsidR="00CB621F">
        <w:rPr>
          <w:szCs w:val="20"/>
        </w:rPr>
        <w:tab/>
      </w:r>
      <w:r>
        <w:rPr>
          <w:rFonts w:hint="eastAsia"/>
          <w:szCs w:val="20"/>
        </w:rPr>
        <w:t>WID revision: NR sidelink enhancement</w:t>
      </w:r>
      <w:bookmarkStart w:id="12" w:name="_Ref8297"/>
      <w:bookmarkEnd w:id="10"/>
      <w:r>
        <w:rPr>
          <w:rFonts w:hint="eastAsia"/>
          <w:szCs w:val="20"/>
        </w:rPr>
        <w:t xml:space="preserve"> </w:t>
      </w:r>
      <w:bookmarkEnd w:id="11"/>
      <w:bookmarkEnd w:id="12"/>
    </w:p>
    <w:p w14:paraId="21EF9AE2" w14:textId="77777777" w:rsidR="000110C4" w:rsidRPr="00CB621F" w:rsidRDefault="000110C4" w:rsidP="003A35FC">
      <w:pPr>
        <w:pStyle w:val="References"/>
        <w:spacing w:before="120" w:after="120"/>
        <w:rPr>
          <w:szCs w:val="20"/>
        </w:rPr>
      </w:pPr>
      <w:r w:rsidRPr="00740967">
        <w:t>RP-201516</w:t>
      </w:r>
      <w:r w:rsidR="00740967">
        <w:rPr>
          <w:szCs w:val="20"/>
        </w:rPr>
        <w:tab/>
      </w:r>
      <w:r w:rsidR="00740967" w:rsidRPr="00740967">
        <w:rPr>
          <w:szCs w:val="20"/>
        </w:rPr>
        <w:t xml:space="preserve">WID revision: NR </w:t>
      </w:r>
      <w:proofErr w:type="spellStart"/>
      <w:r w:rsidR="00740967" w:rsidRPr="00740967">
        <w:rPr>
          <w:szCs w:val="20"/>
        </w:rPr>
        <w:t>sidelink</w:t>
      </w:r>
      <w:proofErr w:type="spellEnd"/>
      <w:r w:rsidR="00740967" w:rsidRPr="00740967">
        <w:rPr>
          <w:szCs w:val="20"/>
        </w:rPr>
        <w:t xml:space="preserve"> enhancement</w:t>
      </w:r>
      <w:r w:rsidR="004C43EF">
        <w:rPr>
          <w:szCs w:val="20"/>
        </w:rPr>
        <w:t xml:space="preserve"> </w:t>
      </w:r>
    </w:p>
    <w:p w14:paraId="00159544" w14:textId="77777777" w:rsidR="000110C4" w:rsidRDefault="00CB621F" w:rsidP="000110C4">
      <w:pPr>
        <w:pStyle w:val="References"/>
        <w:spacing w:before="120" w:after="120"/>
      </w:pPr>
      <w:r w:rsidRPr="00CB621F">
        <w:rPr>
          <w:szCs w:val="20"/>
        </w:rPr>
        <w:t>R1-2007412</w:t>
      </w:r>
      <w:r w:rsidRPr="00CB621F">
        <w:rPr>
          <w:szCs w:val="20"/>
        </w:rPr>
        <w:tab/>
        <w:t>Summary for AI 8.11.2.2 Feasibility and benefits for mode 2 enhancements</w:t>
      </w:r>
      <w:r>
        <w:rPr>
          <w:szCs w:val="20"/>
        </w:rPr>
        <w:t xml:space="preserve"> </w:t>
      </w:r>
    </w:p>
    <w:sectPr w:rsidR="000110C4" w:rsidSect="003A35FC">
      <w:footerReference w:type="even" r:id="rId11"/>
      <w:footerReference w:type="defaul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2DF66" w14:textId="77777777" w:rsidR="00034FFE" w:rsidRDefault="00034FFE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18B13CCA" w14:textId="77777777" w:rsidR="00034FFE" w:rsidRDefault="00034FFE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034FFE" w:rsidP="009312A8">
    <w:pPr>
      <w:pStyle w:val="a6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6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7F4C6" w14:textId="77777777" w:rsidR="00034FFE" w:rsidRDefault="00034FFE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79FC1E1E" w14:textId="77777777" w:rsidR="00034FFE" w:rsidRDefault="00034FFE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6F92FB7"/>
    <w:multiLevelType w:val="hybridMultilevel"/>
    <w:tmpl w:val="568241F4"/>
    <w:lvl w:ilvl="0" w:tplc="A842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04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2F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A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A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169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E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60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E56B23"/>
    <w:multiLevelType w:val="hybridMultilevel"/>
    <w:tmpl w:val="F654B600"/>
    <w:lvl w:ilvl="0" w:tplc="97EA5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6A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85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A1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2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0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06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8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28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1ADE09"/>
    <w:multiLevelType w:val="singleLevel"/>
    <w:tmpl w:val="0B1ADE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743223F"/>
    <w:multiLevelType w:val="hybridMultilevel"/>
    <w:tmpl w:val="A8A2E6CE"/>
    <w:lvl w:ilvl="0" w:tplc="86282C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3">
      <w:start w:val="1"/>
      <w:numFmt w:val="bullet"/>
      <w:lvlText w:val=""/>
      <w:lvlJc w:val="left"/>
      <w:pPr>
        <w:tabs>
          <w:tab w:val="num" w:pos="826"/>
        </w:tabs>
        <w:ind w:left="826" w:hanging="400"/>
      </w:pPr>
      <w:rPr>
        <w:rFonts w:ascii="Wingdings" w:hAnsi="Wingdings" w:hint="default"/>
        <w:color w:val="auto"/>
      </w:rPr>
    </w:lvl>
    <w:lvl w:ilvl="2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0"/>
        </w:tabs>
        <w:ind w:left="400" w:hanging="400"/>
      </w:pPr>
      <w:rPr>
        <w:rFonts w:ascii="Symbol" w:hAnsi="Symbol" w:hint="default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0" w15:restartNumberingAfterBreak="0">
    <w:nsid w:val="4FBE04DC"/>
    <w:multiLevelType w:val="hybridMultilevel"/>
    <w:tmpl w:val="113ED1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BC71E6"/>
    <w:multiLevelType w:val="hybridMultilevel"/>
    <w:tmpl w:val="B6288CDE"/>
    <w:lvl w:ilvl="0" w:tplc="8896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E4E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C6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C7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4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E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84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4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4C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4A4646"/>
    <w:multiLevelType w:val="hybridMultilevel"/>
    <w:tmpl w:val="5F1E6A20"/>
    <w:lvl w:ilvl="0" w:tplc="D3C6D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67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D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42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2D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3AA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0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B08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23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6F471A3"/>
    <w:multiLevelType w:val="hybridMultilevel"/>
    <w:tmpl w:val="9C865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04820"/>
    <w:multiLevelType w:val="hybridMultilevel"/>
    <w:tmpl w:val="650AAA0C"/>
    <w:lvl w:ilvl="0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</w:rPr>
    </w:lvl>
    <w:lvl w:ilvl="2" w:tplc="04090001">
      <w:start w:val="1"/>
      <w:numFmt w:val="bullet"/>
      <w:lvlText w:val=""/>
      <w:lvlJc w:val="left"/>
      <w:pPr>
        <w:ind w:left="1677" w:hanging="400"/>
      </w:pPr>
      <w:rPr>
        <w:rFonts w:ascii="Symbol" w:hAnsi="Symbol" w:hint="default"/>
      </w:rPr>
    </w:lvl>
    <w:lvl w:ilvl="3" w:tplc="A80C6476">
      <w:start w:val="1"/>
      <w:numFmt w:val="bullet"/>
      <w:lvlText w:val="−"/>
      <w:lvlJc w:val="left"/>
      <w:pPr>
        <w:ind w:left="2102" w:hanging="400"/>
      </w:pPr>
      <w:rPr>
        <w:rFonts w:ascii="Calibri" w:hAnsi="Calibri" w:cs="Times New Roman" w:hint="default"/>
        <w:color w:val="auto"/>
      </w:rPr>
    </w:lvl>
    <w:lvl w:ilvl="4" w:tplc="3BBE752A">
      <w:start w:val="1"/>
      <w:numFmt w:val="bullet"/>
      <w:lvlText w:val="•"/>
      <w:lvlJc w:val="left"/>
      <w:pPr>
        <w:ind w:left="2527" w:hanging="400"/>
      </w:pPr>
      <w:rPr>
        <w:rFonts w:ascii="Arial" w:hAnsi="Arial" w:cs="Times New Roman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6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8"/>
  </w:num>
  <w:num w:numId="5">
    <w:abstractNumId w:val="0"/>
  </w:num>
  <w:num w:numId="6">
    <w:abstractNumId w:val="9"/>
  </w:num>
  <w:num w:numId="7">
    <w:abstractNumId w:val="8"/>
  </w:num>
  <w:num w:numId="8">
    <w:abstractNumId w:val="16"/>
  </w:num>
  <w:num w:numId="9">
    <w:abstractNumId w:val="5"/>
  </w:num>
  <w:num w:numId="10">
    <w:abstractNumId w:val="14"/>
  </w:num>
  <w:num w:numId="11">
    <w:abstractNumId w:val="17"/>
  </w:num>
  <w:num w:numId="12">
    <w:abstractNumId w:val="16"/>
  </w:num>
  <w:num w:numId="13">
    <w:abstractNumId w:val="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2"/>
  </w:num>
  <w:num w:numId="17">
    <w:abstractNumId w:val="6"/>
  </w:num>
  <w:num w:numId="18">
    <w:abstractNumId w:val="10"/>
  </w:num>
  <w:num w:numId="19">
    <w:abstractNumId w:val="7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  <w:num w:numId="22">
    <w:abstractNumId w:val="6"/>
  </w:num>
  <w:num w:numId="23">
    <w:abstractNumId w:val="6"/>
  </w:num>
  <w:num w:numId="24">
    <w:abstractNumId w:val="3"/>
  </w:num>
  <w:num w:numId="25">
    <w:abstractNumId w:val="6"/>
  </w:num>
  <w:num w:numId="26">
    <w:abstractNumId w:val="6"/>
  </w:num>
  <w:num w:numId="27">
    <w:abstractNumId w:val="6"/>
  </w:num>
  <w:num w:numId="28">
    <w:abstractNumId w:val="4"/>
  </w:num>
  <w:num w:numId="29">
    <w:abstractNumId w:val="6"/>
  </w:num>
  <w:num w:numId="30">
    <w:abstractNumId w:val="1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10C4"/>
    <w:rsid w:val="00034FFE"/>
    <w:rsid w:val="00090A6E"/>
    <w:rsid w:val="00097ED0"/>
    <w:rsid w:val="000A2350"/>
    <w:rsid w:val="000B5BAD"/>
    <w:rsid w:val="000C7919"/>
    <w:rsid w:val="000E60B6"/>
    <w:rsid w:val="000F2B07"/>
    <w:rsid w:val="0011525A"/>
    <w:rsid w:val="001520BE"/>
    <w:rsid w:val="00172A27"/>
    <w:rsid w:val="00173766"/>
    <w:rsid w:val="001A2C76"/>
    <w:rsid w:val="001F1C64"/>
    <w:rsid w:val="001F6DD0"/>
    <w:rsid w:val="00204363"/>
    <w:rsid w:val="00220C99"/>
    <w:rsid w:val="00250982"/>
    <w:rsid w:val="002544F8"/>
    <w:rsid w:val="0027612E"/>
    <w:rsid w:val="0028021A"/>
    <w:rsid w:val="0028050B"/>
    <w:rsid w:val="002A3DEB"/>
    <w:rsid w:val="002D7F56"/>
    <w:rsid w:val="00304591"/>
    <w:rsid w:val="003275A3"/>
    <w:rsid w:val="003641F6"/>
    <w:rsid w:val="00373934"/>
    <w:rsid w:val="00375E19"/>
    <w:rsid w:val="00385769"/>
    <w:rsid w:val="0038703F"/>
    <w:rsid w:val="00397BF9"/>
    <w:rsid w:val="003A1392"/>
    <w:rsid w:val="003A35FC"/>
    <w:rsid w:val="003C5743"/>
    <w:rsid w:val="003F1456"/>
    <w:rsid w:val="003F2EA3"/>
    <w:rsid w:val="003F7CF7"/>
    <w:rsid w:val="00427928"/>
    <w:rsid w:val="0043027F"/>
    <w:rsid w:val="00433D96"/>
    <w:rsid w:val="00445430"/>
    <w:rsid w:val="0045039F"/>
    <w:rsid w:val="00450615"/>
    <w:rsid w:val="00473CC1"/>
    <w:rsid w:val="00497DF5"/>
    <w:rsid w:val="004A4880"/>
    <w:rsid w:val="004C43EF"/>
    <w:rsid w:val="004C6060"/>
    <w:rsid w:val="004D7486"/>
    <w:rsid w:val="004F236D"/>
    <w:rsid w:val="005106D4"/>
    <w:rsid w:val="00515CD3"/>
    <w:rsid w:val="005361EA"/>
    <w:rsid w:val="005377EA"/>
    <w:rsid w:val="00537DA3"/>
    <w:rsid w:val="00561197"/>
    <w:rsid w:val="00565E20"/>
    <w:rsid w:val="005735AD"/>
    <w:rsid w:val="00581D82"/>
    <w:rsid w:val="005860B3"/>
    <w:rsid w:val="00590832"/>
    <w:rsid w:val="005B065E"/>
    <w:rsid w:val="005B52DB"/>
    <w:rsid w:val="005C6D1D"/>
    <w:rsid w:val="005F15A5"/>
    <w:rsid w:val="005F536E"/>
    <w:rsid w:val="0060412F"/>
    <w:rsid w:val="00625AEB"/>
    <w:rsid w:val="0064037B"/>
    <w:rsid w:val="00695E2F"/>
    <w:rsid w:val="006B414D"/>
    <w:rsid w:val="00704488"/>
    <w:rsid w:val="00713121"/>
    <w:rsid w:val="00720554"/>
    <w:rsid w:val="007217F6"/>
    <w:rsid w:val="00722D61"/>
    <w:rsid w:val="00740967"/>
    <w:rsid w:val="00740F0D"/>
    <w:rsid w:val="00750739"/>
    <w:rsid w:val="007A20D9"/>
    <w:rsid w:val="007C14CC"/>
    <w:rsid w:val="007D6B0D"/>
    <w:rsid w:val="007E1283"/>
    <w:rsid w:val="00806F9D"/>
    <w:rsid w:val="008307C9"/>
    <w:rsid w:val="00833FD1"/>
    <w:rsid w:val="00846665"/>
    <w:rsid w:val="008518DC"/>
    <w:rsid w:val="00866C67"/>
    <w:rsid w:val="00867328"/>
    <w:rsid w:val="00885958"/>
    <w:rsid w:val="00890495"/>
    <w:rsid w:val="008974CC"/>
    <w:rsid w:val="008D600F"/>
    <w:rsid w:val="008E111F"/>
    <w:rsid w:val="008E4ABD"/>
    <w:rsid w:val="009073D5"/>
    <w:rsid w:val="0092562B"/>
    <w:rsid w:val="009312A8"/>
    <w:rsid w:val="009331C1"/>
    <w:rsid w:val="0096044C"/>
    <w:rsid w:val="00963C9A"/>
    <w:rsid w:val="00997E9A"/>
    <w:rsid w:val="009B1CFE"/>
    <w:rsid w:val="009B6BDD"/>
    <w:rsid w:val="009C4D55"/>
    <w:rsid w:val="009E0D34"/>
    <w:rsid w:val="009E2285"/>
    <w:rsid w:val="00A017D2"/>
    <w:rsid w:val="00A06328"/>
    <w:rsid w:val="00A14B6E"/>
    <w:rsid w:val="00A56FE4"/>
    <w:rsid w:val="00A57B52"/>
    <w:rsid w:val="00A76963"/>
    <w:rsid w:val="00A86496"/>
    <w:rsid w:val="00AA3BC4"/>
    <w:rsid w:val="00AC7D83"/>
    <w:rsid w:val="00AF2029"/>
    <w:rsid w:val="00AF54AF"/>
    <w:rsid w:val="00AF6492"/>
    <w:rsid w:val="00B014E0"/>
    <w:rsid w:val="00B043A4"/>
    <w:rsid w:val="00B04ACF"/>
    <w:rsid w:val="00B06B6E"/>
    <w:rsid w:val="00B24EAB"/>
    <w:rsid w:val="00B3555B"/>
    <w:rsid w:val="00B41002"/>
    <w:rsid w:val="00B41CD8"/>
    <w:rsid w:val="00B759B0"/>
    <w:rsid w:val="00B86CBB"/>
    <w:rsid w:val="00B93FBF"/>
    <w:rsid w:val="00BA2A90"/>
    <w:rsid w:val="00BC3931"/>
    <w:rsid w:val="00BF7898"/>
    <w:rsid w:val="00C006CC"/>
    <w:rsid w:val="00C0088A"/>
    <w:rsid w:val="00C11BBE"/>
    <w:rsid w:val="00C140EA"/>
    <w:rsid w:val="00C1595A"/>
    <w:rsid w:val="00C268BB"/>
    <w:rsid w:val="00C54F0F"/>
    <w:rsid w:val="00C65519"/>
    <w:rsid w:val="00C67395"/>
    <w:rsid w:val="00CA7BFF"/>
    <w:rsid w:val="00CB11D7"/>
    <w:rsid w:val="00CB621F"/>
    <w:rsid w:val="00CB77E5"/>
    <w:rsid w:val="00D1257A"/>
    <w:rsid w:val="00D225F8"/>
    <w:rsid w:val="00D46B49"/>
    <w:rsid w:val="00D50FFB"/>
    <w:rsid w:val="00D562D4"/>
    <w:rsid w:val="00D726D5"/>
    <w:rsid w:val="00D73F41"/>
    <w:rsid w:val="00DA4805"/>
    <w:rsid w:val="00DB46A6"/>
    <w:rsid w:val="00DB5DF3"/>
    <w:rsid w:val="00DE5300"/>
    <w:rsid w:val="00DF6864"/>
    <w:rsid w:val="00E05986"/>
    <w:rsid w:val="00E148F4"/>
    <w:rsid w:val="00E27E87"/>
    <w:rsid w:val="00E27EB8"/>
    <w:rsid w:val="00E41154"/>
    <w:rsid w:val="00E44689"/>
    <w:rsid w:val="00E81B38"/>
    <w:rsid w:val="00E81E62"/>
    <w:rsid w:val="00E95785"/>
    <w:rsid w:val="00EA3DC3"/>
    <w:rsid w:val="00ED1FEE"/>
    <w:rsid w:val="00F31D7C"/>
    <w:rsid w:val="00F4175A"/>
    <w:rsid w:val="00F46B49"/>
    <w:rsid w:val="00F52170"/>
    <w:rsid w:val="00F56039"/>
    <w:rsid w:val="00F666E8"/>
    <w:rsid w:val="00FC0A4B"/>
    <w:rsid w:val="00FD0853"/>
    <w:rsid w:val="00FD0EDB"/>
    <w:rsid w:val="00FD2DE4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A35F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iPriority w:val="99"/>
    <w:semiHidden/>
    <w:unhideWhenUsed/>
    <w:rsid w:val="003A35FC"/>
    <w:pPr>
      <w:jc w:val="left"/>
    </w:pPr>
  </w:style>
  <w:style w:type="paragraph" w:styleId="TOC3">
    <w:name w:val="toc 3"/>
    <w:basedOn w:val="a"/>
    <w:next w:val="a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footer"/>
    <w:basedOn w:val="a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9">
    <w:name w:val="Table Grid"/>
    <w:basedOn w:val="a1"/>
    <w:uiPriority w:val="99"/>
    <w:semiHidden/>
    <w:unhideWhenUsed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3A35FC"/>
  </w:style>
  <w:style w:type="paragraph" w:customStyle="1" w:styleId="3rdlevelproposal">
    <w:name w:val="3rd level proposal"/>
    <w:basedOn w:val="sub-proposal"/>
    <w:next w:val="a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A35FC"/>
    <w:pPr>
      <w:numPr>
        <w:numId w:val="7"/>
      </w:numPr>
      <w:spacing w:after="60"/>
    </w:pPr>
    <w:rPr>
      <w:szCs w:val="16"/>
    </w:rPr>
  </w:style>
  <w:style w:type="paragraph" w:styleId="aa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"/>
    <w:link w:val="ab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  <w:rsid w:val="003A35FC"/>
  </w:style>
  <w:style w:type="paragraph" w:customStyle="1" w:styleId="20">
    <w:name w:val="样式2"/>
    <w:basedOn w:val="a"/>
    <w:qFormat/>
    <w:rsid w:val="003A35FC"/>
  </w:style>
  <w:style w:type="character" w:styleId="ac">
    <w:name w:val="annotation reference"/>
    <w:basedOn w:val="a0"/>
    <w:uiPriority w:val="99"/>
    <w:semiHidden/>
    <w:unhideWhenUsed/>
    <w:rsid w:val="003A35FC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">
    <w:name w:val="Document Map"/>
    <w:basedOn w:val="a"/>
    <w:link w:val="af0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文档结构图 字符"/>
    <w:basedOn w:val="a0"/>
    <w:link w:val="af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5">
    <w:name w:val="批注文字 字符"/>
    <w:basedOn w:val="a0"/>
    <w:link w:val="a4"/>
    <w:uiPriority w:val="99"/>
    <w:semiHidden/>
    <w:rsid w:val="00497DF5"/>
    <w:rPr>
      <w:rFonts w:eastAsia="宋体"/>
      <w:kern w:val="2"/>
      <w:sz w:val="21"/>
    </w:rPr>
  </w:style>
  <w:style w:type="character" w:customStyle="1" w:styleId="af2">
    <w:name w:val="批注主题 字符"/>
    <w:basedOn w:val="a5"/>
    <w:link w:val="af1"/>
    <w:rsid w:val="00497DF5"/>
    <w:rPr>
      <w:rFonts w:eastAsia="宋体"/>
      <w:kern w:val="2"/>
      <w:sz w:val="21"/>
    </w:rPr>
  </w:style>
  <w:style w:type="character" w:styleId="af3">
    <w:name w:val="Hyperlink"/>
    <w:basedOn w:val="a0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"/>
    <w:rsid w:val="00C54F0F"/>
    <w:pPr>
      <w:widowControl w:val="0"/>
      <w:numPr>
        <w:numId w:val="11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"/>
    <w:qFormat/>
    <w:rsid w:val="009E0D34"/>
    <w:pPr>
      <w:widowControl w:val="0"/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b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a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26CF0D-48CD-4C48-9201-CFA54F91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</dc:creator>
  <cp:lastModifiedBy>zj</cp:lastModifiedBy>
  <cp:revision>35</cp:revision>
  <dcterms:created xsi:type="dcterms:W3CDTF">2020-09-24T10:16:00Z</dcterms:created>
  <dcterms:modified xsi:type="dcterms:W3CDTF">2020-10-20T01:40:00Z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